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F2" w:rsidRPr="00CF195E" w:rsidRDefault="000E74C4" w:rsidP="007C61F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C61F2" w:rsidRPr="00CF195E">
        <w:rPr>
          <w:b/>
          <w:kern w:val="2"/>
          <w:lang w:eastAsia="zh-CN"/>
        </w:rPr>
        <w:t>3GPP TSG RAN WG1 Meeting #</w:t>
      </w:r>
      <w:r w:rsidR="007C61F2">
        <w:rPr>
          <w:b/>
          <w:kern w:val="2"/>
          <w:lang w:eastAsia="zh-CN"/>
        </w:rPr>
        <w:t>93</w:t>
      </w:r>
      <w:r w:rsidR="007C61F2" w:rsidRPr="00CF195E">
        <w:rPr>
          <w:b/>
          <w:kern w:val="2"/>
          <w:lang w:eastAsia="zh-CN"/>
        </w:rPr>
        <w:tab/>
      </w:r>
      <w:r w:rsidR="003D75FC" w:rsidRPr="003D75FC">
        <w:rPr>
          <w:b/>
          <w:kern w:val="2"/>
          <w:lang w:eastAsia="zh-CN"/>
        </w:rPr>
        <w:t>R1-18077</w:t>
      </w:r>
      <w:r w:rsidR="00626E92">
        <w:rPr>
          <w:rFonts w:hint="eastAsia"/>
          <w:b/>
          <w:kern w:val="2"/>
          <w:lang w:eastAsia="zh-CN"/>
        </w:rPr>
        <w:t>60</w:t>
      </w:r>
    </w:p>
    <w:p w:rsidR="007C61F2" w:rsidRPr="00CF195E" w:rsidRDefault="007C61F2" w:rsidP="007C61F2">
      <w:pPr>
        <w:jc w:val="left"/>
        <w:rPr>
          <w:b/>
          <w:kern w:val="2"/>
          <w:lang w:eastAsia="zh-CN"/>
        </w:rPr>
      </w:pPr>
      <w:proofErr w:type="spellStart"/>
      <w:r>
        <w:rPr>
          <w:b/>
          <w:kern w:val="2"/>
          <w:lang w:eastAsia="zh-CN"/>
        </w:rPr>
        <w:t>Busan</w:t>
      </w:r>
      <w:proofErr w:type="spellEnd"/>
      <w:r>
        <w:rPr>
          <w:b/>
          <w:kern w:val="2"/>
          <w:lang w:eastAsia="zh-CN"/>
        </w:rPr>
        <w:t>, Korea, May 21 – 25, 2018</w:t>
      </w:r>
    </w:p>
    <w:p w:rsidR="00267646" w:rsidRPr="007C61F2"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2F55E6" w:rsidRPr="002F55E6">
        <w:rPr>
          <w:b/>
          <w:kern w:val="2"/>
          <w:lang w:eastAsia="zh-CN"/>
        </w:rPr>
        <w:t>Summary on offline discussion on URLLC evaluation method and parameters for IMT-2020 self-evaluation</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C878EF" w:rsidRDefault="00C878EF" w:rsidP="00C878EF">
      <w:pPr>
        <w:rPr>
          <w:lang w:eastAsia="zh-CN"/>
        </w:rPr>
      </w:pPr>
      <w:r>
        <w:rPr>
          <w:rFonts w:hint="eastAsia"/>
          <w:lang w:eastAsia="zh-CN"/>
        </w:rPr>
        <w:t xml:space="preserve">In RAN1#93 meeting, the self evaluation study is further progressed and the evaluation method and parameters for </w:t>
      </w:r>
      <w:r w:rsidR="002F55E6">
        <w:rPr>
          <w:rFonts w:hint="eastAsia"/>
          <w:lang w:eastAsia="zh-CN"/>
        </w:rPr>
        <w:t>URLLC</w:t>
      </w:r>
      <w:r w:rsidR="00B564D3">
        <w:rPr>
          <w:rFonts w:hint="eastAsia"/>
          <w:lang w:eastAsia="zh-CN"/>
        </w:rPr>
        <w:t xml:space="preserve"> </w:t>
      </w:r>
      <w:r w:rsidR="00491CBE">
        <w:rPr>
          <w:rFonts w:hint="eastAsia"/>
          <w:lang w:eastAsia="zh-CN"/>
        </w:rPr>
        <w:t>reliability</w:t>
      </w:r>
      <w:r>
        <w:rPr>
          <w:rFonts w:hint="eastAsia"/>
          <w:lang w:eastAsia="zh-CN"/>
        </w:rPr>
        <w:t xml:space="preserve"> are discussed. T</w:t>
      </w:r>
      <w:r>
        <w:rPr>
          <w:lang w:eastAsia="zh-CN"/>
        </w:rPr>
        <w:t>h</w:t>
      </w:r>
      <w:r>
        <w:rPr>
          <w:rFonts w:hint="eastAsia"/>
          <w:lang w:eastAsia="zh-CN"/>
        </w:rPr>
        <w:t>is document provides the summary of the discussion and the resulted proposals.</w:t>
      </w:r>
    </w:p>
    <w:p w:rsidR="00D47473" w:rsidRDefault="00D47473" w:rsidP="00D47473">
      <w:pPr>
        <w:pStyle w:val="1"/>
        <w:rPr>
          <w:lang w:eastAsia="zh-CN"/>
        </w:rPr>
      </w:pPr>
      <w:r>
        <w:rPr>
          <w:rFonts w:hint="eastAsia"/>
          <w:lang w:eastAsia="zh-CN"/>
        </w:rPr>
        <w:t>Proposal</w:t>
      </w:r>
    </w:p>
    <w:p w:rsidR="00066798" w:rsidRDefault="00066798" w:rsidP="00066798">
      <w:pPr>
        <w:pStyle w:val="2"/>
        <w:rPr>
          <w:lang w:eastAsia="zh-CN"/>
        </w:rPr>
      </w:pPr>
      <w:r>
        <w:rPr>
          <w:rFonts w:hint="eastAsia"/>
          <w:lang w:eastAsia="zh-CN"/>
        </w:rPr>
        <w:t>System level part</w:t>
      </w:r>
    </w:p>
    <w:p w:rsidR="00066798" w:rsidRDefault="0097756C" w:rsidP="00066798">
      <w:r w:rsidRPr="0097756C">
        <w:rPr>
          <w:lang w:eastAsia="zh-CN"/>
        </w:rPr>
        <w:t>For SU-MIMO, pre-processing SINR is used</w:t>
      </w:r>
      <w:r w:rsidR="00066798" w:rsidRPr="00581DFF">
        <w:rPr>
          <w:lang w:eastAsia="zh-CN"/>
        </w:rPr>
        <w:t xml:space="preserve"> in system level simulation part for reliability evaluation. The calculation method defined in Section 2.1.1 of R1-1805643 can be used as reference</w:t>
      </w:r>
      <w:r w:rsidR="00066798">
        <w:rPr>
          <w:rFonts w:hint="eastAsia"/>
          <w:lang w:eastAsia="zh-CN"/>
        </w:rPr>
        <w:t>.</w:t>
      </w:r>
    </w:p>
    <w:p w:rsidR="00066798" w:rsidRDefault="00066798" w:rsidP="00066798">
      <w:pPr>
        <w:pStyle w:val="2"/>
        <w:rPr>
          <w:lang w:eastAsia="zh-CN"/>
        </w:rPr>
      </w:pPr>
      <w:bookmarkStart w:id="2" w:name="_GoBack"/>
      <w:bookmarkEnd w:id="2"/>
      <w:r>
        <w:rPr>
          <w:rFonts w:hint="eastAsia"/>
          <w:lang w:eastAsia="zh-CN"/>
        </w:rPr>
        <w:t>Link level part</w:t>
      </w:r>
    </w:p>
    <w:p w:rsidR="00066798" w:rsidRDefault="00066798" w:rsidP="00066798">
      <w:pPr>
        <w:rPr>
          <w:lang w:eastAsia="zh-CN"/>
        </w:rPr>
      </w:pPr>
      <w:r>
        <w:rPr>
          <w:rFonts w:hint="eastAsia"/>
          <w:lang w:eastAsia="zh-CN"/>
        </w:rPr>
        <w:t xml:space="preserve">There are </w:t>
      </w:r>
      <w:r w:rsidR="00D2353A">
        <w:rPr>
          <w:rFonts w:hint="eastAsia"/>
          <w:lang w:eastAsia="zh-CN"/>
        </w:rPr>
        <w:t xml:space="preserve">two </w:t>
      </w:r>
      <w:r>
        <w:rPr>
          <w:rFonts w:hint="eastAsia"/>
          <w:lang w:eastAsia="zh-CN"/>
        </w:rPr>
        <w:t>alternative methods for link level simulation to derive reliability under a given SINR.</w:t>
      </w:r>
    </w:p>
    <w:p w:rsidR="00066798" w:rsidRPr="009171F3" w:rsidRDefault="00066798" w:rsidP="009171F3">
      <w:pPr>
        <w:pStyle w:val="afc"/>
        <w:numPr>
          <w:ilvl w:val="0"/>
          <w:numId w:val="32"/>
        </w:numPr>
        <w:ind w:firstLineChars="0"/>
        <w:rPr>
          <w:rFonts w:ascii="Times New Roman" w:hAnsi="Times New Roman"/>
          <w:sz w:val="22"/>
        </w:rPr>
      </w:pPr>
      <w:r w:rsidRPr="009171F3">
        <w:rPr>
          <w:rFonts w:ascii="Times New Roman" w:hAnsi="Times New Roman"/>
          <w:b/>
          <w:i/>
          <w:sz w:val="22"/>
        </w:rPr>
        <w:t>Alternative 1:</w:t>
      </w:r>
      <w:r w:rsidRPr="009171F3">
        <w:rPr>
          <w:rFonts w:ascii="Times New Roman" w:hAnsi="Times New Roman"/>
          <w:sz w:val="22"/>
        </w:rPr>
        <w:t xml:space="preserve"> see [1]; </w:t>
      </w:r>
      <w:r w:rsidR="0088674D" w:rsidRPr="009171F3">
        <w:rPr>
          <w:rFonts w:ascii="Times New Roman" w:hAnsi="Times New Roman"/>
          <w:sz w:val="22"/>
        </w:rPr>
        <w:t>The link level simulation</w:t>
      </w:r>
      <w:r w:rsidR="00783B39" w:rsidRPr="009171F3">
        <w:rPr>
          <w:rFonts w:ascii="Times New Roman" w:hAnsi="Times New Roman"/>
          <w:sz w:val="22"/>
        </w:rPr>
        <w:t xml:space="preserve"> (LLS)</w:t>
      </w:r>
      <w:r w:rsidR="0088674D" w:rsidRPr="009171F3">
        <w:rPr>
          <w:rFonts w:ascii="Times New Roman" w:hAnsi="Times New Roman"/>
          <w:sz w:val="22"/>
        </w:rPr>
        <w:t xml:space="preserve"> is conducted for one time transmission of related physical channel (PDCCH, PDSCH, PUCCH, PUSCH, etc.), and </w:t>
      </w:r>
      <w:r w:rsidR="00783B39" w:rsidRPr="009171F3">
        <w:rPr>
          <w:rFonts w:ascii="Times New Roman" w:hAnsi="Times New Roman"/>
          <w:sz w:val="22"/>
        </w:rPr>
        <w:t>LLS</w:t>
      </w:r>
      <w:r w:rsidRPr="009171F3">
        <w:rPr>
          <w:rFonts w:ascii="Times New Roman" w:hAnsi="Times New Roman"/>
          <w:sz w:val="22"/>
        </w:rPr>
        <w:t xml:space="preserve"> provides the successful reception ratio of one time transmission of related physical </w:t>
      </w:r>
      <w:proofErr w:type="gramStart"/>
      <w:r w:rsidRPr="009171F3">
        <w:rPr>
          <w:rFonts w:ascii="Times New Roman" w:hAnsi="Times New Roman"/>
          <w:sz w:val="22"/>
        </w:rPr>
        <w:t>channel  under</w:t>
      </w:r>
      <w:proofErr w:type="gramEnd"/>
      <w:r w:rsidRPr="009171F3">
        <w:rPr>
          <w:rFonts w:ascii="Times New Roman" w:hAnsi="Times New Roman"/>
          <w:sz w:val="22"/>
        </w:rPr>
        <w:t xml:space="preserve"> specific SINR</w:t>
      </w:r>
      <w:r w:rsidR="005D4BBA" w:rsidRPr="009171F3">
        <w:rPr>
          <w:rFonts w:ascii="Times New Roman" w:hAnsi="Times New Roman"/>
          <w:sz w:val="22"/>
        </w:rPr>
        <w:t>.</w:t>
      </w:r>
      <w:r w:rsidRPr="009171F3">
        <w:rPr>
          <w:rFonts w:ascii="Times New Roman" w:hAnsi="Times New Roman"/>
          <w:sz w:val="22"/>
        </w:rPr>
        <w:t xml:space="preserve"> </w:t>
      </w:r>
      <w:r w:rsidR="005D4BBA" w:rsidRPr="009171F3">
        <w:rPr>
          <w:rFonts w:ascii="Times New Roman" w:hAnsi="Times New Roman"/>
          <w:sz w:val="22"/>
        </w:rPr>
        <w:t>T</w:t>
      </w:r>
      <w:r w:rsidRPr="009171F3">
        <w:rPr>
          <w:rFonts w:ascii="Times New Roman" w:hAnsi="Times New Roman"/>
          <w:sz w:val="22"/>
        </w:rPr>
        <w:t xml:space="preserve">he reliability is derived by the analytical </w:t>
      </w:r>
      <w:r w:rsidR="006342E2" w:rsidRPr="009171F3">
        <w:rPr>
          <w:rFonts w:ascii="Times New Roman" w:hAnsi="Times New Roman"/>
          <w:sz w:val="22"/>
        </w:rPr>
        <w:t xml:space="preserve">calculation </w:t>
      </w:r>
      <w:r w:rsidRPr="009171F3">
        <w:rPr>
          <w:rFonts w:ascii="Times New Roman" w:hAnsi="Times New Roman"/>
          <w:sz w:val="22"/>
        </w:rPr>
        <w:t xml:space="preserve">based on the successful reception ratio and the repetition time of </w:t>
      </w:r>
      <w:r w:rsidR="00024B89" w:rsidRPr="009171F3">
        <w:rPr>
          <w:rFonts w:ascii="Times New Roman" w:hAnsi="Times New Roman"/>
          <w:sz w:val="22"/>
        </w:rPr>
        <w:t xml:space="preserve">the </w:t>
      </w:r>
      <w:r w:rsidRPr="009171F3">
        <w:rPr>
          <w:rFonts w:ascii="Times New Roman" w:hAnsi="Times New Roman"/>
          <w:sz w:val="22"/>
        </w:rPr>
        <w:t>transmission of the related physical channel</w:t>
      </w:r>
      <w:r w:rsidR="00596B68" w:rsidRPr="009171F3">
        <w:rPr>
          <w:rFonts w:ascii="Times New Roman" w:hAnsi="Times New Roman"/>
          <w:sz w:val="22"/>
        </w:rPr>
        <w:t>, etc</w:t>
      </w:r>
      <w:r w:rsidRPr="009171F3">
        <w:rPr>
          <w:rFonts w:ascii="Times New Roman" w:hAnsi="Times New Roman"/>
          <w:sz w:val="22"/>
        </w:rPr>
        <w:t>. Soft combining is not considered; and each transmission is assumed to be independent.</w:t>
      </w:r>
    </w:p>
    <w:p w:rsidR="00066798" w:rsidRPr="009171F3" w:rsidRDefault="00066798" w:rsidP="009171F3">
      <w:pPr>
        <w:pStyle w:val="afc"/>
        <w:numPr>
          <w:ilvl w:val="0"/>
          <w:numId w:val="32"/>
        </w:numPr>
        <w:ind w:firstLineChars="0"/>
        <w:rPr>
          <w:rFonts w:ascii="Times New Roman" w:hAnsi="Times New Roman"/>
          <w:sz w:val="22"/>
        </w:rPr>
      </w:pPr>
      <w:r w:rsidRPr="009171F3">
        <w:rPr>
          <w:rFonts w:ascii="Times New Roman" w:hAnsi="Times New Roman"/>
          <w:b/>
          <w:i/>
          <w:sz w:val="22"/>
        </w:rPr>
        <w:t>Alternative 2:</w:t>
      </w:r>
      <w:r w:rsidRPr="009171F3">
        <w:rPr>
          <w:rFonts w:ascii="Times New Roman" w:hAnsi="Times New Roman"/>
          <w:sz w:val="22"/>
        </w:rPr>
        <w:t xml:space="preserve"> see [2]; </w:t>
      </w:r>
      <w:r w:rsidR="00F13C27" w:rsidRPr="009171F3">
        <w:rPr>
          <w:rFonts w:ascii="Times New Roman" w:hAnsi="Times New Roman"/>
          <w:sz w:val="22"/>
        </w:rPr>
        <w:t xml:space="preserve">The LLS is conducted for </w:t>
      </w:r>
      <w:r w:rsidR="00F13C27" w:rsidRPr="009171F3">
        <w:rPr>
          <w:rFonts w:ascii="Times New Roman" w:hAnsi="Times New Roman"/>
          <w:i/>
          <w:sz w:val="22"/>
        </w:rPr>
        <w:t>N</w:t>
      </w:r>
      <w:r w:rsidR="00F13C27" w:rsidRPr="009171F3">
        <w:rPr>
          <w:rFonts w:ascii="Times New Roman" w:hAnsi="Times New Roman"/>
          <w:sz w:val="22"/>
        </w:rPr>
        <w:t xml:space="preserve"> time transmissions (</w:t>
      </w:r>
      <w:r w:rsidR="00F13C27" w:rsidRPr="009171F3">
        <w:rPr>
          <w:rFonts w:ascii="Times New Roman" w:hAnsi="Times New Roman"/>
          <w:i/>
          <w:sz w:val="22"/>
        </w:rPr>
        <w:t>N</w:t>
      </w:r>
      <w:r w:rsidR="00F13C27" w:rsidRPr="009171F3">
        <w:rPr>
          <w:rFonts w:ascii="Times New Roman" w:hAnsi="Times New Roman"/>
          <w:sz w:val="22"/>
        </w:rPr>
        <w:t xml:space="preserve">=1, 2, </w:t>
      </w:r>
      <w:proofErr w:type="gramStart"/>
      <w:r w:rsidR="00F13C27" w:rsidRPr="009171F3">
        <w:rPr>
          <w:rFonts w:ascii="Times New Roman" w:hAnsi="Times New Roman"/>
          <w:sz w:val="22"/>
        </w:rPr>
        <w:t>3, …)</w:t>
      </w:r>
      <w:proofErr w:type="gramEnd"/>
      <w:r w:rsidR="00F13C27" w:rsidRPr="009171F3">
        <w:rPr>
          <w:rFonts w:ascii="Times New Roman" w:hAnsi="Times New Roman"/>
          <w:sz w:val="22"/>
        </w:rPr>
        <w:t xml:space="preserve"> of related physical channel (PDCCH, PDSCH, PUCCH, PUSCH, etc.), and LLS</w:t>
      </w:r>
      <w:r w:rsidRPr="009171F3">
        <w:rPr>
          <w:rFonts w:ascii="Times New Roman" w:hAnsi="Times New Roman"/>
          <w:sz w:val="22"/>
        </w:rPr>
        <w:t xml:space="preserve"> provides the successful reception ratio of </w:t>
      </w:r>
      <w:r w:rsidR="00AD6C3A" w:rsidRPr="009171F3">
        <w:rPr>
          <w:rFonts w:ascii="Times New Roman" w:hAnsi="Times New Roman"/>
          <w:i/>
          <w:sz w:val="22"/>
        </w:rPr>
        <w:t>N</w:t>
      </w:r>
      <w:r w:rsidR="00AD6C3A" w:rsidRPr="009171F3">
        <w:rPr>
          <w:rFonts w:ascii="Times New Roman" w:hAnsi="Times New Roman"/>
          <w:sz w:val="22"/>
        </w:rPr>
        <w:t xml:space="preserve"> </w:t>
      </w:r>
      <w:r w:rsidRPr="009171F3">
        <w:rPr>
          <w:rFonts w:ascii="Times New Roman" w:hAnsi="Times New Roman"/>
          <w:sz w:val="22"/>
        </w:rPr>
        <w:t xml:space="preserve">time transmissions </w:t>
      </w:r>
      <w:r w:rsidR="00AD6C3A" w:rsidRPr="009171F3">
        <w:rPr>
          <w:rFonts w:ascii="Times New Roman" w:hAnsi="Times New Roman"/>
          <w:sz w:val="22"/>
        </w:rPr>
        <w:t>(</w:t>
      </w:r>
      <w:r w:rsidR="00AD6C3A" w:rsidRPr="009171F3">
        <w:rPr>
          <w:rFonts w:ascii="Times New Roman" w:hAnsi="Times New Roman"/>
          <w:i/>
          <w:sz w:val="22"/>
        </w:rPr>
        <w:t>N</w:t>
      </w:r>
      <w:r w:rsidR="00AD6C3A" w:rsidRPr="009171F3">
        <w:rPr>
          <w:rFonts w:ascii="Times New Roman" w:hAnsi="Times New Roman"/>
          <w:sz w:val="22"/>
        </w:rPr>
        <w:t xml:space="preserve">=1, 2, 3, …) </w:t>
      </w:r>
      <w:r w:rsidRPr="009171F3">
        <w:rPr>
          <w:rFonts w:ascii="Times New Roman" w:hAnsi="Times New Roman"/>
          <w:sz w:val="22"/>
        </w:rPr>
        <w:t>of related physical channel</w:t>
      </w:r>
      <w:r w:rsidR="00AD6C3A" w:rsidRPr="009171F3">
        <w:rPr>
          <w:rFonts w:ascii="Times New Roman" w:hAnsi="Times New Roman"/>
          <w:sz w:val="22"/>
        </w:rPr>
        <w:t xml:space="preserve"> </w:t>
      </w:r>
      <w:r w:rsidRPr="009171F3">
        <w:rPr>
          <w:rFonts w:ascii="Times New Roman" w:hAnsi="Times New Roman"/>
          <w:sz w:val="22"/>
        </w:rPr>
        <w:t>under specific SINR</w:t>
      </w:r>
      <w:r w:rsidR="001E63F5" w:rsidRPr="009171F3">
        <w:rPr>
          <w:rFonts w:ascii="Times New Roman" w:hAnsi="Times New Roman"/>
          <w:sz w:val="22"/>
        </w:rPr>
        <w:t>.</w:t>
      </w:r>
      <w:r w:rsidRPr="009171F3">
        <w:rPr>
          <w:rFonts w:ascii="Times New Roman" w:hAnsi="Times New Roman"/>
          <w:sz w:val="22"/>
        </w:rPr>
        <w:t xml:space="preserve"> </w:t>
      </w:r>
      <w:r w:rsidR="001E63F5" w:rsidRPr="009171F3">
        <w:rPr>
          <w:rFonts w:ascii="Times New Roman" w:hAnsi="Times New Roman"/>
          <w:sz w:val="22"/>
        </w:rPr>
        <w:t>T</w:t>
      </w:r>
      <w:r w:rsidRPr="009171F3">
        <w:rPr>
          <w:rFonts w:ascii="Times New Roman" w:hAnsi="Times New Roman"/>
          <w:sz w:val="22"/>
        </w:rPr>
        <w:t xml:space="preserve">he reliability is derived by the analytical </w:t>
      </w:r>
      <w:r w:rsidR="006342E2" w:rsidRPr="009171F3">
        <w:rPr>
          <w:rFonts w:ascii="Times New Roman" w:hAnsi="Times New Roman"/>
          <w:sz w:val="22"/>
        </w:rPr>
        <w:t xml:space="preserve">calculation </w:t>
      </w:r>
      <w:r w:rsidRPr="009171F3">
        <w:rPr>
          <w:rFonts w:ascii="Times New Roman" w:hAnsi="Times New Roman"/>
          <w:sz w:val="22"/>
        </w:rPr>
        <w:t>based on the successful reception ratio and the repetition time of transmission of the related physical channel</w:t>
      </w:r>
      <w:r w:rsidR="00596B68" w:rsidRPr="009171F3">
        <w:rPr>
          <w:rFonts w:ascii="Times New Roman" w:hAnsi="Times New Roman"/>
          <w:sz w:val="22"/>
        </w:rPr>
        <w:t>, etc</w:t>
      </w:r>
      <w:r w:rsidRPr="009171F3">
        <w:rPr>
          <w:rFonts w:ascii="Times New Roman" w:hAnsi="Times New Roman"/>
          <w:sz w:val="22"/>
        </w:rPr>
        <w:t xml:space="preserve">. Soft combining effect </w:t>
      </w:r>
      <w:r w:rsidR="00AD6C3A" w:rsidRPr="009171F3">
        <w:rPr>
          <w:rFonts w:ascii="Times New Roman" w:hAnsi="Times New Roman"/>
          <w:sz w:val="22"/>
        </w:rPr>
        <w:t xml:space="preserve">can be </w:t>
      </w:r>
      <w:r w:rsidRPr="009171F3">
        <w:rPr>
          <w:rFonts w:ascii="Times New Roman" w:hAnsi="Times New Roman"/>
          <w:sz w:val="22"/>
        </w:rPr>
        <w:t>included.</w:t>
      </w:r>
    </w:p>
    <w:p w:rsidR="002372DD" w:rsidRDefault="006342E2" w:rsidP="00724C38">
      <w:pPr>
        <w:spacing w:beforeLines="50"/>
        <w:rPr>
          <w:lang w:eastAsia="zh-CN"/>
        </w:rPr>
      </w:pPr>
      <w:r>
        <w:rPr>
          <w:rFonts w:hint="eastAsia"/>
          <w:lang w:eastAsia="zh-CN"/>
        </w:rPr>
        <w:t xml:space="preserve">Companies report the employed method in their link level simulation. </w:t>
      </w:r>
      <w:r w:rsidR="00654674" w:rsidRPr="009E5332">
        <w:rPr>
          <w:rFonts w:hint="eastAsia"/>
          <w:lang w:eastAsia="zh-CN"/>
        </w:rPr>
        <w:t>The analytical calculation shown in section 2.2.1 can be used as reference for corresponding alternatives.</w:t>
      </w:r>
    </w:p>
    <w:p w:rsidR="002372DD" w:rsidRDefault="002372DD">
      <w:pPr>
        <w:autoSpaceDE/>
        <w:autoSpaceDN/>
        <w:adjustRightInd/>
        <w:snapToGrid/>
        <w:spacing w:after="0"/>
        <w:jc w:val="left"/>
        <w:rPr>
          <w:lang w:eastAsia="zh-CN"/>
        </w:rPr>
      </w:pPr>
      <w:r>
        <w:rPr>
          <w:lang w:eastAsia="zh-CN"/>
        </w:rPr>
        <w:br w:type="page"/>
      </w:r>
    </w:p>
    <w:p w:rsidR="002372DD" w:rsidRDefault="002372DD" w:rsidP="00066798">
      <w:pPr>
        <w:rPr>
          <w:lang w:eastAsia="zh-CN"/>
        </w:rPr>
        <w:sectPr w:rsidR="002372DD" w:rsidSect="003454E6">
          <w:headerReference w:type="default" r:id="rId8"/>
          <w:pgSz w:w="11909" w:h="16834" w:code="9"/>
          <w:pgMar w:top="1440" w:right="1152" w:bottom="1440" w:left="1440" w:header="720" w:footer="720" w:gutter="0"/>
          <w:cols w:space="720"/>
          <w:noEndnote/>
        </w:sectPr>
      </w:pPr>
    </w:p>
    <w:p w:rsidR="001F6726" w:rsidRDefault="001F6726" w:rsidP="001F6726">
      <w:pPr>
        <w:pStyle w:val="3"/>
        <w:rPr>
          <w:lang w:eastAsia="zh-CN"/>
        </w:rPr>
      </w:pPr>
      <w:r>
        <w:rPr>
          <w:rFonts w:hint="eastAsia"/>
          <w:lang w:eastAsia="zh-CN"/>
        </w:rPr>
        <w:lastRenderedPageBreak/>
        <w:t>Analytical calculation for total reliability</w:t>
      </w:r>
    </w:p>
    <w:p w:rsidR="001F6726" w:rsidRDefault="001F6726" w:rsidP="001F6726">
      <w:pPr>
        <w:rPr>
          <w:lang w:eastAsia="zh-CN"/>
        </w:rPr>
      </w:pPr>
      <w:r>
        <w:rPr>
          <w:rFonts w:hint="eastAsia"/>
          <w:lang w:eastAsia="zh-CN"/>
        </w:rPr>
        <w:t xml:space="preserve">The analytical calculation for Alternative 1 and 2 as shown in </w:t>
      </w:r>
      <w:r w:rsidR="000E74C4">
        <w:rPr>
          <w:lang w:eastAsia="zh-CN"/>
        </w:rPr>
        <w:fldChar w:fldCharType="begin"/>
      </w:r>
      <w:r>
        <w:rPr>
          <w:lang w:eastAsia="zh-CN"/>
        </w:rPr>
        <w:instrText xml:space="preserve"> </w:instrText>
      </w:r>
      <w:r>
        <w:rPr>
          <w:rFonts w:hint="eastAsia"/>
          <w:lang w:eastAsia="zh-CN"/>
        </w:rPr>
        <w:instrText>REF _Ref514880476 \h</w:instrText>
      </w:r>
      <w:r>
        <w:rPr>
          <w:lang w:eastAsia="zh-CN"/>
        </w:rPr>
        <w:instrText xml:space="preserve"> </w:instrText>
      </w:r>
      <w:r w:rsidR="000E74C4">
        <w:rPr>
          <w:lang w:eastAsia="zh-CN"/>
        </w:rPr>
      </w:r>
      <w:r w:rsidR="000E74C4">
        <w:rPr>
          <w:lang w:eastAsia="zh-CN"/>
        </w:rPr>
        <w:fldChar w:fldCharType="separate"/>
      </w:r>
      <w:r w:rsidR="00AB50CF">
        <w:t xml:space="preserve">Table </w:t>
      </w:r>
      <w:r w:rsidR="00AB50CF">
        <w:rPr>
          <w:noProof/>
        </w:rPr>
        <w:t>2</w:t>
      </w:r>
      <w:r w:rsidR="000E74C4">
        <w:rPr>
          <w:lang w:eastAsia="zh-CN"/>
        </w:rPr>
        <w:fldChar w:fldCharType="end"/>
      </w:r>
      <w:r>
        <w:rPr>
          <w:rFonts w:hint="eastAsia"/>
          <w:lang w:eastAsia="zh-CN"/>
        </w:rPr>
        <w:t xml:space="preserve"> can be used as reference (see [1] for details for </w:t>
      </w:r>
      <w:r>
        <w:rPr>
          <w:lang w:eastAsia="zh-CN"/>
        </w:rPr>
        <w:t>Alternative</w:t>
      </w:r>
      <w:r>
        <w:rPr>
          <w:rFonts w:hint="eastAsia"/>
          <w:lang w:eastAsia="zh-CN"/>
        </w:rPr>
        <w:t xml:space="preserve"> 1, see [2] for details for Alternative 2). </w:t>
      </w:r>
    </w:p>
    <w:p w:rsidR="001F6726" w:rsidRDefault="001F6726" w:rsidP="001F6726">
      <w:pPr>
        <w:pStyle w:val="a8"/>
        <w:keepNext/>
        <w:jc w:val="center"/>
      </w:pPr>
      <w:r>
        <w:t xml:space="preserve">Table </w:t>
      </w:r>
      <w:r w:rsidR="000E74C4">
        <w:fldChar w:fldCharType="begin"/>
      </w:r>
      <w:r>
        <w:instrText xml:space="preserve"> SEQ Table \* ARABIC </w:instrText>
      </w:r>
      <w:r w:rsidR="000E74C4">
        <w:fldChar w:fldCharType="separate"/>
      </w:r>
      <w:r>
        <w:rPr>
          <w:noProof/>
        </w:rPr>
        <w:t>1</w:t>
      </w:r>
      <w:r w:rsidR="000E74C4">
        <w:fldChar w:fldCharType="end"/>
      </w:r>
      <w:r>
        <w:t xml:space="preserve"> Successful probability notations for </w:t>
      </w:r>
      <w:r>
        <w:rPr>
          <w:rFonts w:hint="eastAsia"/>
          <w:lang w:eastAsia="zh-CN"/>
        </w:rPr>
        <w:t>various 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9"/>
        <w:gridCol w:w="6035"/>
        <w:gridCol w:w="3518"/>
      </w:tblGrid>
      <w:tr w:rsidR="001F6726" w:rsidRPr="00BA789A" w:rsidTr="00AB3A29">
        <w:trPr>
          <w:jc w:val="center"/>
        </w:trPr>
        <w:tc>
          <w:tcPr>
            <w:tcW w:w="2179" w:type="dxa"/>
            <w:shd w:val="clear" w:color="auto" w:fill="BFBFBF"/>
          </w:tcPr>
          <w:p w:rsidR="001F6726" w:rsidRPr="00BA789A" w:rsidRDefault="001F6726" w:rsidP="00AB3A29">
            <w:pPr>
              <w:widowControl w:val="0"/>
              <w:spacing w:after="0"/>
              <w:jc w:val="center"/>
              <w:rPr>
                <w:sz w:val="21"/>
                <w:szCs w:val="21"/>
              </w:rPr>
            </w:pPr>
            <w:r w:rsidRPr="00BA789A">
              <w:rPr>
                <w:sz w:val="21"/>
                <w:szCs w:val="21"/>
              </w:rPr>
              <w:t>Successful Probability</w:t>
            </w:r>
          </w:p>
        </w:tc>
        <w:tc>
          <w:tcPr>
            <w:tcW w:w="6035" w:type="dxa"/>
            <w:shd w:val="clear" w:color="auto" w:fill="BFBFBF"/>
          </w:tcPr>
          <w:p w:rsidR="001F6726" w:rsidRPr="00BA789A" w:rsidRDefault="001F6726" w:rsidP="00AB3A29">
            <w:pPr>
              <w:widowControl w:val="0"/>
              <w:spacing w:after="0"/>
              <w:jc w:val="center"/>
              <w:rPr>
                <w:sz w:val="21"/>
                <w:szCs w:val="21"/>
              </w:rPr>
            </w:pPr>
            <w:r w:rsidRPr="00BA789A">
              <w:rPr>
                <w:sz w:val="21"/>
                <w:szCs w:val="21"/>
              </w:rPr>
              <w:t>Description</w:t>
            </w:r>
          </w:p>
        </w:tc>
        <w:tc>
          <w:tcPr>
            <w:tcW w:w="3518" w:type="dxa"/>
            <w:shd w:val="clear" w:color="auto" w:fill="BFBFBF"/>
          </w:tcPr>
          <w:p w:rsidR="001F6726" w:rsidRPr="00BA789A" w:rsidRDefault="001F6726" w:rsidP="00AB3A29">
            <w:pPr>
              <w:widowControl w:val="0"/>
              <w:spacing w:after="0"/>
              <w:jc w:val="center"/>
              <w:rPr>
                <w:sz w:val="21"/>
                <w:szCs w:val="21"/>
                <w:lang w:eastAsia="zh-CN"/>
              </w:rPr>
            </w:pPr>
            <w:r w:rsidRPr="00BA789A">
              <w:rPr>
                <w:rFonts w:hint="eastAsia"/>
                <w:sz w:val="21"/>
                <w:szCs w:val="21"/>
                <w:lang w:eastAsia="zh-CN"/>
              </w:rPr>
              <w:t>Remarks</w:t>
            </w:r>
          </w:p>
        </w:tc>
      </w:tr>
      <w:tr w:rsidR="001F6726" w:rsidRPr="00BA789A" w:rsidTr="00AB3A29">
        <w:trPr>
          <w:jc w:val="center"/>
        </w:trPr>
        <w:tc>
          <w:tcPr>
            <w:tcW w:w="2179" w:type="dxa"/>
            <w:shd w:val="clear" w:color="auto" w:fill="auto"/>
          </w:tcPr>
          <w:p w:rsidR="001F6726" w:rsidRPr="00BA789A" w:rsidRDefault="001F6726" w:rsidP="00AB3A29">
            <w:pPr>
              <w:widowControl w:val="0"/>
              <w:spacing w:after="0"/>
              <w:jc w:val="center"/>
              <w:rPr>
                <w:sz w:val="21"/>
                <w:szCs w:val="21"/>
              </w:rPr>
            </w:pPr>
            <w:r w:rsidRPr="00BA789A">
              <w:rPr>
                <w:i/>
                <w:sz w:val="21"/>
                <w:szCs w:val="21"/>
              </w:rPr>
              <w:t>p</w:t>
            </w:r>
            <w:r w:rsidRPr="00BA789A">
              <w:rPr>
                <w:i/>
                <w:sz w:val="21"/>
                <w:szCs w:val="21"/>
                <w:vertAlign w:val="subscript"/>
              </w:rPr>
              <w:t>0</w:t>
            </w:r>
          </w:p>
        </w:tc>
        <w:tc>
          <w:tcPr>
            <w:tcW w:w="6035" w:type="dxa"/>
            <w:shd w:val="clear" w:color="auto" w:fill="auto"/>
          </w:tcPr>
          <w:p w:rsidR="001F6726" w:rsidRPr="00BA789A" w:rsidRDefault="001F6726" w:rsidP="00AB3A29">
            <w:pPr>
              <w:widowControl w:val="0"/>
              <w:spacing w:after="0"/>
              <w:rPr>
                <w:sz w:val="21"/>
                <w:szCs w:val="21"/>
                <w:lang w:eastAsia="zh-CN"/>
              </w:rPr>
            </w:pPr>
            <w:r w:rsidRPr="00BA789A">
              <w:rPr>
                <w:sz w:val="21"/>
                <w:szCs w:val="21"/>
                <w:lang w:val="en-GB" w:eastAsia="zh-CN"/>
              </w:rPr>
              <w:t xml:space="preserve">Successful probability of </w:t>
            </w:r>
            <w:r w:rsidRPr="00BA789A">
              <w:rPr>
                <w:sz w:val="21"/>
                <w:szCs w:val="21"/>
              </w:rPr>
              <w:t>SR</w:t>
            </w:r>
            <w:r w:rsidRPr="00BA789A">
              <w:rPr>
                <w:rFonts w:hint="eastAsia"/>
                <w:sz w:val="21"/>
                <w:szCs w:val="21"/>
                <w:lang w:eastAsia="zh-CN"/>
              </w:rPr>
              <w:t xml:space="preserve"> detection</w:t>
            </w:r>
          </w:p>
        </w:tc>
        <w:tc>
          <w:tcPr>
            <w:tcW w:w="3518" w:type="dxa"/>
            <w:shd w:val="clear" w:color="auto" w:fill="auto"/>
          </w:tcPr>
          <w:p w:rsidR="001F6726" w:rsidRPr="00BA789A" w:rsidRDefault="001F6726" w:rsidP="00AB3A29">
            <w:pPr>
              <w:widowControl w:val="0"/>
              <w:spacing w:after="0"/>
              <w:rPr>
                <w:sz w:val="21"/>
                <w:szCs w:val="21"/>
                <w:lang w:val="en-GB" w:eastAsia="zh-CN"/>
              </w:rPr>
            </w:pPr>
          </w:p>
        </w:tc>
      </w:tr>
      <w:tr w:rsidR="001F6726" w:rsidRPr="00BA789A" w:rsidTr="00AB3A29">
        <w:trPr>
          <w:trHeight w:val="97"/>
          <w:jc w:val="center"/>
        </w:trPr>
        <w:tc>
          <w:tcPr>
            <w:tcW w:w="2179" w:type="dxa"/>
            <w:shd w:val="clear" w:color="auto" w:fill="auto"/>
          </w:tcPr>
          <w:p w:rsidR="001F6726" w:rsidRPr="00BA789A" w:rsidRDefault="001F6726" w:rsidP="00AB3A29">
            <w:pPr>
              <w:widowControl w:val="0"/>
              <w:spacing w:after="0"/>
              <w:jc w:val="center"/>
              <w:rPr>
                <w:sz w:val="21"/>
                <w:szCs w:val="21"/>
              </w:rPr>
            </w:pPr>
            <w:r w:rsidRPr="00BA789A">
              <w:rPr>
                <w:i/>
                <w:sz w:val="21"/>
                <w:szCs w:val="21"/>
                <w:lang w:val="en-GB" w:eastAsia="zh-CN"/>
              </w:rPr>
              <w:t>p</w:t>
            </w:r>
            <w:r w:rsidRPr="00BA789A">
              <w:rPr>
                <w:i/>
                <w:sz w:val="21"/>
                <w:szCs w:val="21"/>
                <w:vertAlign w:val="subscript"/>
                <w:lang w:val="en-GB" w:eastAsia="zh-CN"/>
              </w:rPr>
              <w:t>1</w:t>
            </w:r>
          </w:p>
        </w:tc>
        <w:tc>
          <w:tcPr>
            <w:tcW w:w="6035" w:type="dxa"/>
            <w:shd w:val="clear" w:color="auto" w:fill="auto"/>
          </w:tcPr>
          <w:p w:rsidR="001F6726" w:rsidRPr="00BA789A" w:rsidRDefault="001F6726" w:rsidP="00AB3A29">
            <w:pPr>
              <w:widowControl w:val="0"/>
              <w:spacing w:after="0"/>
              <w:rPr>
                <w:sz w:val="21"/>
                <w:szCs w:val="21"/>
              </w:rPr>
            </w:pPr>
            <w:r w:rsidRPr="00BA789A">
              <w:rPr>
                <w:sz w:val="21"/>
                <w:szCs w:val="21"/>
                <w:lang w:val="en-GB" w:eastAsia="zh-CN"/>
              </w:rPr>
              <w:t>Successful probability of PDCCH transmission</w:t>
            </w:r>
          </w:p>
        </w:tc>
        <w:tc>
          <w:tcPr>
            <w:tcW w:w="3518" w:type="dxa"/>
          </w:tcPr>
          <w:p w:rsidR="001F6726" w:rsidRPr="00BA789A" w:rsidRDefault="001F6726" w:rsidP="00AB3A29">
            <w:pPr>
              <w:widowControl w:val="0"/>
              <w:spacing w:after="0"/>
              <w:rPr>
                <w:sz w:val="21"/>
                <w:szCs w:val="21"/>
                <w:lang w:val="en-GB" w:eastAsia="zh-CN"/>
              </w:rPr>
            </w:pPr>
          </w:p>
        </w:tc>
      </w:tr>
      <w:tr w:rsidR="001F6726" w:rsidRPr="00BA789A" w:rsidTr="00AB3A29">
        <w:trPr>
          <w:jc w:val="center"/>
        </w:trPr>
        <w:tc>
          <w:tcPr>
            <w:tcW w:w="2179" w:type="dxa"/>
            <w:shd w:val="clear" w:color="auto" w:fill="auto"/>
          </w:tcPr>
          <w:p w:rsidR="001F6726" w:rsidRPr="00BA789A" w:rsidRDefault="001F6726" w:rsidP="00AB3A29">
            <w:pPr>
              <w:widowControl w:val="0"/>
              <w:spacing w:after="0"/>
              <w:jc w:val="center"/>
              <w:rPr>
                <w:sz w:val="21"/>
                <w:szCs w:val="21"/>
              </w:rPr>
            </w:pPr>
            <w:r w:rsidRPr="00BA789A">
              <w:rPr>
                <w:i/>
                <w:sz w:val="21"/>
                <w:szCs w:val="21"/>
                <w:lang w:val="en-GB" w:eastAsia="zh-CN"/>
              </w:rPr>
              <w:t>p</w:t>
            </w:r>
            <w:r w:rsidRPr="00BA789A">
              <w:rPr>
                <w:i/>
                <w:sz w:val="21"/>
                <w:szCs w:val="21"/>
                <w:vertAlign w:val="subscript"/>
                <w:lang w:val="en-GB" w:eastAsia="zh-CN"/>
              </w:rPr>
              <w:t>2</w:t>
            </w:r>
          </w:p>
        </w:tc>
        <w:tc>
          <w:tcPr>
            <w:tcW w:w="6035" w:type="dxa"/>
            <w:shd w:val="clear" w:color="auto" w:fill="auto"/>
          </w:tcPr>
          <w:p w:rsidR="001F6726" w:rsidRPr="00BA789A" w:rsidRDefault="001F6726" w:rsidP="00AB3A29">
            <w:pPr>
              <w:widowControl w:val="0"/>
              <w:spacing w:after="0"/>
              <w:rPr>
                <w:sz w:val="21"/>
                <w:szCs w:val="21"/>
              </w:rPr>
            </w:pPr>
            <w:r w:rsidRPr="00BA789A">
              <w:rPr>
                <w:sz w:val="21"/>
                <w:szCs w:val="21"/>
                <w:lang w:val="en-GB" w:eastAsia="zh-CN"/>
              </w:rPr>
              <w:t>Successful probability of PDSCH/PUSCH transmission</w:t>
            </w:r>
          </w:p>
        </w:tc>
        <w:tc>
          <w:tcPr>
            <w:tcW w:w="3518" w:type="dxa"/>
          </w:tcPr>
          <w:p w:rsidR="001F6726" w:rsidRPr="00BA789A" w:rsidRDefault="001F6726" w:rsidP="00AB3A29">
            <w:pPr>
              <w:widowControl w:val="0"/>
              <w:spacing w:after="0"/>
              <w:jc w:val="left"/>
              <w:rPr>
                <w:sz w:val="21"/>
                <w:szCs w:val="21"/>
                <w:lang w:val="en-GB" w:eastAsia="zh-CN"/>
              </w:rPr>
            </w:pPr>
            <w:r w:rsidRPr="00BA789A">
              <w:rPr>
                <w:rFonts w:hint="eastAsia"/>
                <w:sz w:val="21"/>
                <w:szCs w:val="21"/>
                <w:lang w:val="en-GB" w:eastAsia="zh-CN"/>
              </w:rPr>
              <w:t xml:space="preserve">For Alternative 2, the successful probability is for </w:t>
            </w:r>
            <w:proofErr w:type="spellStart"/>
            <w:r w:rsidRPr="00BA789A">
              <w:rPr>
                <w:rFonts w:hint="eastAsia"/>
                <w:i/>
                <w:sz w:val="21"/>
                <w:szCs w:val="21"/>
                <w:lang w:val="en-GB" w:eastAsia="zh-CN"/>
              </w:rPr>
              <w:t>i</w:t>
            </w:r>
            <w:proofErr w:type="spellEnd"/>
            <w:r w:rsidRPr="00BA789A">
              <w:rPr>
                <w:rFonts w:hint="eastAsia"/>
                <w:sz w:val="21"/>
                <w:szCs w:val="21"/>
                <w:lang w:val="en-GB" w:eastAsia="zh-CN"/>
              </w:rPr>
              <w:t xml:space="preserve"> times transmission (</w:t>
            </w:r>
            <w:proofErr w:type="spellStart"/>
            <w:r w:rsidRPr="00BA789A">
              <w:rPr>
                <w:rFonts w:hint="eastAsia"/>
                <w:i/>
                <w:sz w:val="21"/>
                <w:szCs w:val="21"/>
                <w:lang w:val="en-GB" w:eastAsia="zh-CN"/>
              </w:rPr>
              <w:t>i</w:t>
            </w:r>
            <w:proofErr w:type="spellEnd"/>
            <w:r w:rsidRPr="00BA789A">
              <w:rPr>
                <w:rFonts w:hint="eastAsia"/>
                <w:sz w:val="21"/>
                <w:szCs w:val="21"/>
                <w:lang w:val="en-GB" w:eastAsia="zh-CN"/>
              </w:rPr>
              <w:t xml:space="preserve">=1, 2, </w:t>
            </w:r>
            <w:proofErr w:type="gramStart"/>
            <w:r w:rsidRPr="00BA789A">
              <w:rPr>
                <w:rFonts w:hint="eastAsia"/>
                <w:sz w:val="21"/>
                <w:szCs w:val="21"/>
                <w:lang w:val="en-GB" w:eastAsia="zh-CN"/>
              </w:rPr>
              <w:t xml:space="preserve">3, </w:t>
            </w:r>
            <w:r w:rsidRPr="00BA789A">
              <w:rPr>
                <w:sz w:val="21"/>
                <w:szCs w:val="21"/>
                <w:lang w:val="en-GB" w:eastAsia="zh-CN"/>
              </w:rPr>
              <w:t>…</w:t>
            </w:r>
            <w:r w:rsidRPr="00BA789A">
              <w:rPr>
                <w:rFonts w:hint="eastAsia"/>
                <w:sz w:val="21"/>
                <w:szCs w:val="21"/>
                <w:lang w:val="en-GB" w:eastAsia="zh-CN"/>
              </w:rPr>
              <w:t>)</w:t>
            </w:r>
            <w:proofErr w:type="gramEnd"/>
            <w:r w:rsidRPr="00BA789A">
              <w:rPr>
                <w:rFonts w:hint="eastAsia"/>
                <w:sz w:val="21"/>
                <w:szCs w:val="21"/>
                <w:lang w:val="en-GB" w:eastAsia="zh-CN"/>
              </w:rPr>
              <w:t xml:space="preserve">, and in this case </w:t>
            </w:r>
            <w:r w:rsidRPr="00BA789A">
              <w:rPr>
                <w:rFonts w:hint="eastAsia"/>
                <w:i/>
                <w:sz w:val="21"/>
                <w:szCs w:val="21"/>
                <w:lang w:val="en-GB" w:eastAsia="zh-CN"/>
              </w:rPr>
              <w:t>p</w:t>
            </w:r>
            <w:r w:rsidRPr="00BA789A">
              <w:rPr>
                <w:rFonts w:hint="eastAsia"/>
                <w:sz w:val="21"/>
                <w:szCs w:val="21"/>
                <w:vertAlign w:val="subscript"/>
                <w:lang w:val="en-GB" w:eastAsia="zh-CN"/>
              </w:rPr>
              <w:t>2</w:t>
            </w:r>
            <w:r w:rsidRPr="00BA789A">
              <w:rPr>
                <w:rFonts w:hint="eastAsia"/>
                <w:sz w:val="21"/>
                <w:szCs w:val="21"/>
                <w:lang w:val="en-GB" w:eastAsia="zh-CN"/>
              </w:rPr>
              <w:t xml:space="preserve"> is denoted as </w:t>
            </w:r>
            <w:r w:rsidRPr="00BA789A">
              <w:rPr>
                <w:rFonts w:hint="eastAsia"/>
                <w:i/>
                <w:sz w:val="21"/>
                <w:szCs w:val="21"/>
                <w:lang w:val="en-GB" w:eastAsia="zh-CN"/>
              </w:rPr>
              <w:t>p</w:t>
            </w:r>
            <w:r w:rsidRPr="00BA789A">
              <w:rPr>
                <w:rFonts w:hint="eastAsia"/>
                <w:sz w:val="21"/>
                <w:szCs w:val="21"/>
                <w:vertAlign w:val="subscript"/>
                <w:lang w:val="en-GB" w:eastAsia="zh-CN"/>
              </w:rPr>
              <w:t xml:space="preserve">2, </w:t>
            </w:r>
            <w:proofErr w:type="spellStart"/>
            <w:r w:rsidRPr="00BA789A">
              <w:rPr>
                <w:i/>
                <w:sz w:val="21"/>
                <w:szCs w:val="21"/>
                <w:vertAlign w:val="subscript"/>
                <w:lang w:val="en-GB" w:eastAsia="zh-CN"/>
              </w:rPr>
              <w:t>i</w:t>
            </w:r>
            <w:proofErr w:type="spellEnd"/>
            <w:r w:rsidRPr="00BA789A">
              <w:rPr>
                <w:rFonts w:hint="eastAsia"/>
                <w:sz w:val="21"/>
                <w:szCs w:val="21"/>
                <w:lang w:val="en-GB" w:eastAsia="zh-CN"/>
              </w:rPr>
              <w:t xml:space="preserve">, where </w:t>
            </w:r>
            <w:r w:rsidRPr="00BA789A">
              <w:rPr>
                <w:rFonts w:hint="eastAsia"/>
                <w:i/>
                <w:sz w:val="21"/>
                <w:szCs w:val="21"/>
                <w:lang w:val="en-GB" w:eastAsia="zh-CN"/>
              </w:rPr>
              <w:t>p</w:t>
            </w:r>
            <w:r w:rsidRPr="00BA789A">
              <w:rPr>
                <w:rFonts w:hint="eastAsia"/>
                <w:sz w:val="21"/>
                <w:szCs w:val="21"/>
                <w:vertAlign w:val="subscript"/>
                <w:lang w:val="en-GB" w:eastAsia="zh-CN"/>
              </w:rPr>
              <w:t xml:space="preserve">2, </w:t>
            </w:r>
            <w:proofErr w:type="spellStart"/>
            <w:r w:rsidRPr="00BA789A">
              <w:rPr>
                <w:i/>
                <w:sz w:val="21"/>
                <w:szCs w:val="21"/>
                <w:vertAlign w:val="subscript"/>
                <w:lang w:val="en-GB" w:eastAsia="zh-CN"/>
              </w:rPr>
              <w:t>i</w:t>
            </w:r>
            <w:proofErr w:type="spellEnd"/>
            <w:r w:rsidRPr="00BA789A">
              <w:rPr>
                <w:rFonts w:hint="eastAsia"/>
                <w:sz w:val="21"/>
                <w:szCs w:val="21"/>
                <w:lang w:val="en-GB" w:eastAsia="zh-CN"/>
              </w:rPr>
              <w:t xml:space="preserve"> indicates the </w:t>
            </w:r>
            <w:r w:rsidRPr="00BA789A">
              <w:rPr>
                <w:sz w:val="21"/>
                <w:szCs w:val="21"/>
                <w:lang w:val="en-GB" w:eastAsia="zh-CN"/>
              </w:rPr>
              <w:t xml:space="preserve">successful </w:t>
            </w:r>
            <w:r w:rsidRPr="00BA789A">
              <w:rPr>
                <w:sz w:val="21"/>
                <w:szCs w:val="21"/>
              </w:rPr>
              <w:t>probability of a data</w:t>
            </w:r>
            <w:r w:rsidRPr="00BA789A">
              <w:rPr>
                <w:rFonts w:hint="eastAsia"/>
                <w:sz w:val="21"/>
                <w:szCs w:val="21"/>
                <w:lang w:eastAsia="zh-CN"/>
              </w:rPr>
              <w:t xml:space="preserve"> (PDSCH/PUSCH)</w:t>
            </w:r>
            <w:r w:rsidRPr="00BA789A">
              <w:rPr>
                <w:sz w:val="21"/>
                <w:szCs w:val="21"/>
              </w:rPr>
              <w:t xml:space="preserve"> block being correctly received after exactly</w:t>
            </w:r>
            <w:r w:rsidRPr="00BA789A">
              <w:rPr>
                <w:i/>
                <w:iCs/>
                <w:sz w:val="21"/>
                <w:szCs w:val="21"/>
              </w:rPr>
              <w:t xml:space="preserve"> </w:t>
            </w:r>
            <w:proofErr w:type="spellStart"/>
            <w:r w:rsidRPr="00BA789A">
              <w:rPr>
                <w:rFonts w:hint="eastAsia"/>
                <w:i/>
                <w:iCs/>
                <w:sz w:val="21"/>
                <w:szCs w:val="21"/>
                <w:lang w:eastAsia="zh-CN"/>
              </w:rPr>
              <w:t>i</w:t>
            </w:r>
            <w:proofErr w:type="spellEnd"/>
            <w:r w:rsidRPr="00BA789A">
              <w:rPr>
                <w:sz w:val="21"/>
                <w:szCs w:val="21"/>
              </w:rPr>
              <w:t xml:space="preserve"> transmissions are soft combined</w:t>
            </w:r>
            <w:r w:rsidRPr="00BA789A">
              <w:rPr>
                <w:sz w:val="21"/>
                <w:szCs w:val="21"/>
                <w:lang w:eastAsia="zh-CN"/>
              </w:rPr>
              <w:t>.</w:t>
            </w:r>
          </w:p>
        </w:tc>
      </w:tr>
      <w:tr w:rsidR="001F6726" w:rsidRPr="00BA789A" w:rsidTr="00AB3A29">
        <w:trPr>
          <w:jc w:val="center"/>
        </w:trPr>
        <w:tc>
          <w:tcPr>
            <w:tcW w:w="2179" w:type="dxa"/>
            <w:shd w:val="clear" w:color="auto" w:fill="auto"/>
          </w:tcPr>
          <w:p w:rsidR="001F6726" w:rsidRPr="00BA789A" w:rsidRDefault="001F6726" w:rsidP="00AB3A29">
            <w:pPr>
              <w:widowControl w:val="0"/>
              <w:spacing w:after="0"/>
              <w:jc w:val="center"/>
              <w:rPr>
                <w:sz w:val="21"/>
                <w:szCs w:val="21"/>
              </w:rPr>
            </w:pPr>
            <w:r w:rsidRPr="00BA789A">
              <w:rPr>
                <w:i/>
                <w:sz w:val="21"/>
                <w:szCs w:val="21"/>
                <w:lang w:val="en-GB" w:eastAsia="zh-CN"/>
              </w:rPr>
              <w:t>p</w:t>
            </w:r>
            <w:r w:rsidRPr="00BA789A">
              <w:rPr>
                <w:i/>
                <w:sz w:val="21"/>
                <w:szCs w:val="21"/>
                <w:vertAlign w:val="subscript"/>
                <w:lang w:val="en-GB" w:eastAsia="zh-CN"/>
              </w:rPr>
              <w:t>3</w:t>
            </w:r>
          </w:p>
        </w:tc>
        <w:tc>
          <w:tcPr>
            <w:tcW w:w="6035" w:type="dxa"/>
            <w:shd w:val="clear" w:color="auto" w:fill="auto"/>
          </w:tcPr>
          <w:p w:rsidR="001F6726" w:rsidRPr="00BA789A" w:rsidRDefault="001F6726" w:rsidP="00AB3A29">
            <w:pPr>
              <w:widowControl w:val="0"/>
              <w:spacing w:after="0"/>
              <w:rPr>
                <w:sz w:val="21"/>
                <w:szCs w:val="21"/>
              </w:rPr>
            </w:pPr>
            <w:r w:rsidRPr="00BA789A">
              <w:rPr>
                <w:sz w:val="21"/>
                <w:szCs w:val="21"/>
                <w:lang w:val="en-GB" w:eastAsia="zh-CN"/>
              </w:rPr>
              <w:t>Successful probability of PUCCH NACK detection</w:t>
            </w:r>
          </w:p>
        </w:tc>
        <w:tc>
          <w:tcPr>
            <w:tcW w:w="3518" w:type="dxa"/>
          </w:tcPr>
          <w:p w:rsidR="001F6726" w:rsidRPr="00BA789A" w:rsidRDefault="001F6726" w:rsidP="00AB3A29">
            <w:pPr>
              <w:widowControl w:val="0"/>
              <w:spacing w:after="0"/>
              <w:rPr>
                <w:sz w:val="21"/>
                <w:szCs w:val="21"/>
                <w:lang w:val="en-GB" w:eastAsia="zh-CN"/>
              </w:rPr>
            </w:pPr>
          </w:p>
        </w:tc>
      </w:tr>
      <w:tr w:rsidR="001F6726" w:rsidRPr="00BA789A" w:rsidTr="00AB3A29">
        <w:trPr>
          <w:jc w:val="center"/>
        </w:trPr>
        <w:tc>
          <w:tcPr>
            <w:tcW w:w="2179" w:type="dxa"/>
            <w:shd w:val="clear" w:color="auto" w:fill="auto"/>
          </w:tcPr>
          <w:p w:rsidR="001F6726" w:rsidRPr="00BA789A" w:rsidRDefault="001F6726" w:rsidP="00AB3A29">
            <w:pPr>
              <w:widowControl w:val="0"/>
              <w:spacing w:after="0"/>
              <w:jc w:val="center"/>
              <w:rPr>
                <w:i/>
                <w:sz w:val="21"/>
                <w:szCs w:val="21"/>
                <w:lang w:val="en-GB" w:eastAsia="zh-CN"/>
              </w:rPr>
            </w:pPr>
            <w:r w:rsidRPr="00BA789A">
              <w:rPr>
                <w:i/>
                <w:sz w:val="21"/>
                <w:szCs w:val="21"/>
                <w:lang w:val="en-GB" w:eastAsia="zh-CN"/>
              </w:rPr>
              <w:t>p</w:t>
            </w:r>
            <w:r w:rsidRPr="00BA789A">
              <w:rPr>
                <w:i/>
                <w:sz w:val="21"/>
                <w:szCs w:val="21"/>
                <w:vertAlign w:val="subscript"/>
                <w:lang w:val="en-GB" w:eastAsia="zh-CN"/>
              </w:rPr>
              <w:t>4</w:t>
            </w:r>
          </w:p>
        </w:tc>
        <w:tc>
          <w:tcPr>
            <w:tcW w:w="6035" w:type="dxa"/>
            <w:shd w:val="clear" w:color="auto" w:fill="auto"/>
          </w:tcPr>
          <w:p w:rsidR="001F6726" w:rsidRPr="00BA789A" w:rsidRDefault="001F6726" w:rsidP="00AB3A29">
            <w:pPr>
              <w:widowControl w:val="0"/>
              <w:spacing w:after="0"/>
              <w:rPr>
                <w:sz w:val="21"/>
                <w:szCs w:val="21"/>
              </w:rPr>
            </w:pPr>
            <w:r w:rsidRPr="00BA789A">
              <w:rPr>
                <w:sz w:val="21"/>
                <w:szCs w:val="21"/>
                <w:lang w:val="en-GB" w:eastAsia="zh-CN"/>
              </w:rPr>
              <w:t>Successful probability of PUCCH DTX detection</w:t>
            </w:r>
          </w:p>
        </w:tc>
        <w:tc>
          <w:tcPr>
            <w:tcW w:w="3518" w:type="dxa"/>
          </w:tcPr>
          <w:p w:rsidR="001F6726" w:rsidRPr="00BA789A" w:rsidRDefault="001F6726" w:rsidP="00AB3A29">
            <w:pPr>
              <w:widowControl w:val="0"/>
              <w:spacing w:after="0"/>
              <w:rPr>
                <w:sz w:val="21"/>
                <w:szCs w:val="21"/>
                <w:lang w:val="en-GB" w:eastAsia="zh-CN"/>
              </w:rPr>
            </w:pPr>
          </w:p>
        </w:tc>
      </w:tr>
      <w:tr w:rsidR="001F6726" w:rsidRPr="00BA789A" w:rsidTr="00AB3A29">
        <w:trPr>
          <w:jc w:val="center"/>
        </w:trPr>
        <w:tc>
          <w:tcPr>
            <w:tcW w:w="2179" w:type="dxa"/>
            <w:shd w:val="clear" w:color="auto" w:fill="auto"/>
          </w:tcPr>
          <w:p w:rsidR="001F6726" w:rsidRPr="00BA789A" w:rsidRDefault="001F6726" w:rsidP="00AB3A29">
            <w:pPr>
              <w:widowControl w:val="0"/>
              <w:spacing w:after="0"/>
              <w:jc w:val="center"/>
              <w:rPr>
                <w:i/>
                <w:sz w:val="21"/>
                <w:szCs w:val="21"/>
                <w:lang w:val="en-GB" w:eastAsia="zh-CN"/>
              </w:rPr>
            </w:pPr>
            <w:r w:rsidRPr="00BA789A">
              <w:rPr>
                <w:rFonts w:hint="eastAsia"/>
                <w:i/>
                <w:sz w:val="21"/>
                <w:szCs w:val="21"/>
                <w:lang w:val="en-GB" w:eastAsia="zh-CN"/>
              </w:rPr>
              <w:t>p</w:t>
            </w:r>
            <w:r w:rsidRPr="00BA789A">
              <w:rPr>
                <w:rFonts w:hint="eastAsia"/>
                <w:sz w:val="21"/>
                <w:szCs w:val="21"/>
                <w:vertAlign w:val="subscript"/>
                <w:lang w:val="en-GB" w:eastAsia="zh-CN"/>
              </w:rPr>
              <w:t>t</w:t>
            </w:r>
          </w:p>
        </w:tc>
        <w:tc>
          <w:tcPr>
            <w:tcW w:w="6035" w:type="dxa"/>
            <w:shd w:val="clear" w:color="auto" w:fill="auto"/>
          </w:tcPr>
          <w:p w:rsidR="001F6726" w:rsidRPr="00BA789A" w:rsidRDefault="001F6726" w:rsidP="00AB3A29">
            <w:pPr>
              <w:widowControl w:val="0"/>
              <w:spacing w:after="0"/>
              <w:rPr>
                <w:sz w:val="21"/>
                <w:szCs w:val="21"/>
                <w:lang w:val="en-GB" w:eastAsia="zh-CN"/>
              </w:rPr>
            </w:pPr>
            <w:r w:rsidRPr="00BA789A">
              <w:rPr>
                <w:rFonts w:hint="eastAsia"/>
                <w:sz w:val="21"/>
                <w:szCs w:val="21"/>
                <w:lang w:val="en-GB" w:eastAsia="zh-CN"/>
              </w:rPr>
              <w:t>Total reliability (successful probability) for DL or UL</w:t>
            </w:r>
          </w:p>
        </w:tc>
        <w:tc>
          <w:tcPr>
            <w:tcW w:w="3518" w:type="dxa"/>
          </w:tcPr>
          <w:p w:rsidR="001F6726" w:rsidRPr="00BA789A" w:rsidRDefault="001F6726" w:rsidP="00AB3A29">
            <w:pPr>
              <w:widowControl w:val="0"/>
              <w:spacing w:after="0"/>
              <w:rPr>
                <w:sz w:val="21"/>
                <w:szCs w:val="21"/>
                <w:lang w:val="en-GB" w:eastAsia="zh-CN"/>
              </w:rPr>
            </w:pPr>
          </w:p>
        </w:tc>
      </w:tr>
    </w:tbl>
    <w:p w:rsidR="001F6726" w:rsidRDefault="001F6726" w:rsidP="001F6726">
      <w:pPr>
        <w:rPr>
          <w:lang w:val="en-GB" w:eastAsia="zh-CN"/>
        </w:rPr>
      </w:pPr>
    </w:p>
    <w:p w:rsidR="001F6726" w:rsidRPr="00D8099D" w:rsidRDefault="001F6726" w:rsidP="001F6726">
      <w:pPr>
        <w:pStyle w:val="a8"/>
        <w:keepNext/>
        <w:jc w:val="center"/>
        <w:rPr>
          <w:lang w:eastAsia="zh-CN"/>
        </w:rPr>
      </w:pPr>
      <w:bookmarkStart w:id="3" w:name="_Ref514880476"/>
      <w:r>
        <w:t xml:space="preserve">Table </w:t>
      </w:r>
      <w:bookmarkStart w:id="4" w:name="_Ref514880400"/>
      <w:r w:rsidR="000E74C4">
        <w:fldChar w:fldCharType="begin"/>
      </w:r>
      <w:r>
        <w:instrText xml:space="preserve"> SEQ Table \* ARABIC </w:instrText>
      </w:r>
      <w:r w:rsidR="000E74C4">
        <w:fldChar w:fldCharType="separate"/>
      </w:r>
      <w:r w:rsidR="00AB50CF">
        <w:rPr>
          <w:noProof/>
        </w:rPr>
        <w:t>2</w:t>
      </w:r>
      <w:r w:rsidR="000E74C4">
        <w:fldChar w:fldCharType="end"/>
      </w:r>
      <w:bookmarkEnd w:id="3"/>
      <w:bookmarkEnd w:id="4"/>
      <w:r>
        <w:t xml:space="preserve"> </w:t>
      </w:r>
      <w:r>
        <w:rPr>
          <w:rFonts w:hint="eastAsia"/>
          <w:lang w:eastAsia="zh-CN"/>
        </w:rPr>
        <w:t>Analytical calculation</w:t>
      </w:r>
    </w:p>
    <w:tbl>
      <w:tblPr>
        <w:tblStyle w:val="af"/>
        <w:tblW w:w="14142" w:type="dxa"/>
        <w:tblLook w:val="04A0"/>
      </w:tblPr>
      <w:tblGrid>
        <w:gridCol w:w="3177"/>
        <w:gridCol w:w="10965"/>
      </w:tblGrid>
      <w:tr w:rsidR="001F6726" w:rsidRPr="00BA789A" w:rsidTr="00AB3A29">
        <w:trPr>
          <w:trHeight w:val="280"/>
        </w:trPr>
        <w:tc>
          <w:tcPr>
            <w:tcW w:w="3177" w:type="dxa"/>
            <w:shd w:val="clear" w:color="auto" w:fill="BFBFBF" w:themeFill="background1" w:themeFillShade="BF"/>
          </w:tcPr>
          <w:p w:rsidR="001F6726" w:rsidRPr="00BA789A" w:rsidRDefault="001F6726" w:rsidP="00AB3A29">
            <w:pPr>
              <w:spacing w:after="0"/>
              <w:rPr>
                <w:sz w:val="21"/>
                <w:szCs w:val="21"/>
                <w:lang w:eastAsia="zh-CN"/>
              </w:rPr>
            </w:pPr>
            <w:r w:rsidRPr="00BA789A">
              <w:rPr>
                <w:sz w:val="21"/>
                <w:szCs w:val="21"/>
                <w:lang w:eastAsia="zh-CN"/>
              </w:rPr>
              <w:t>Applicable link direction and Transmission scheme</w:t>
            </w:r>
          </w:p>
        </w:tc>
        <w:tc>
          <w:tcPr>
            <w:tcW w:w="10965" w:type="dxa"/>
            <w:shd w:val="clear" w:color="auto" w:fill="BFBFBF" w:themeFill="background1" w:themeFillShade="BF"/>
          </w:tcPr>
          <w:p w:rsidR="001F6726" w:rsidRPr="00BA789A" w:rsidRDefault="001F6726" w:rsidP="00774093">
            <w:pPr>
              <w:spacing w:after="0"/>
              <w:jc w:val="center"/>
              <w:rPr>
                <w:sz w:val="21"/>
                <w:szCs w:val="21"/>
                <w:lang w:eastAsia="zh-CN"/>
              </w:rPr>
            </w:pPr>
            <w:r w:rsidRPr="00BA789A">
              <w:rPr>
                <w:sz w:val="21"/>
                <w:szCs w:val="21"/>
                <w:lang w:eastAsia="zh-CN"/>
              </w:rPr>
              <w:t>Analytical calculation</w:t>
            </w:r>
          </w:p>
        </w:tc>
      </w:tr>
      <w:tr w:rsidR="001F6726" w:rsidRPr="00BA789A" w:rsidTr="00AB3A29">
        <w:tc>
          <w:tcPr>
            <w:tcW w:w="3177" w:type="dxa"/>
          </w:tcPr>
          <w:p w:rsidR="001F6726" w:rsidRPr="00BA789A" w:rsidRDefault="001F6726" w:rsidP="00AB3A29">
            <w:pPr>
              <w:spacing w:after="0"/>
              <w:rPr>
                <w:sz w:val="21"/>
                <w:szCs w:val="21"/>
                <w:lang w:eastAsia="zh-CN"/>
              </w:rPr>
            </w:pPr>
            <w:r w:rsidRPr="00BA789A">
              <w:rPr>
                <w:sz w:val="21"/>
                <w:szCs w:val="21"/>
                <w:lang w:eastAsia="zh-CN"/>
              </w:rPr>
              <w:t>DL data transmission (general)</w:t>
            </w:r>
          </w:p>
        </w:tc>
        <w:tc>
          <w:tcPr>
            <w:tcW w:w="10965" w:type="dxa"/>
          </w:tcPr>
          <w:p w:rsidR="001F6726" w:rsidRPr="00BA789A" w:rsidRDefault="00976EB1" w:rsidP="00AB3A29">
            <w:pPr>
              <w:spacing w:after="0"/>
              <w:rPr>
                <w:sz w:val="21"/>
                <w:szCs w:val="21"/>
                <w:lang w:eastAsia="zh-CN"/>
              </w:rPr>
            </w:pPr>
            <w:r>
              <w:rPr>
                <w:noProof/>
                <w:sz w:val="21"/>
                <w:szCs w:val="21"/>
                <w:lang w:eastAsia="zh-CN"/>
              </w:rPr>
              <w:drawing>
                <wp:inline distT="0" distB="0" distL="0" distR="0">
                  <wp:extent cx="5981700" cy="1666875"/>
                  <wp:effectExtent l="19050" t="0" r="0" b="0"/>
                  <wp:docPr id="15" name="对象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817424" cy="3321660"/>
                            <a:chOff x="467544" y="476672"/>
                            <a:chExt cx="12817424" cy="3321660"/>
                          </a:xfrm>
                        </a:grpSpPr>
                        <a:sp>
                          <a:nvSpPr>
                            <a:cNvPr id="30" name="矩形 29"/>
                            <a:cNvSpPr/>
                          </a:nvSpPr>
                          <a:spPr>
                            <a:xfrm>
                              <a:off x="1331640" y="1412776"/>
                              <a:ext cx="2664296" cy="1512168"/>
                            </a:xfrm>
                            <a:prstGeom prst="rect">
                              <a:avLst/>
                            </a:prstGeom>
                            <a:solidFill>
                              <a:schemeClr val="bg1">
                                <a:lumMod val="8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矩形 3"/>
                            <a:cNvSpPr/>
                          </a:nvSpPr>
                          <a:spPr>
                            <a:xfrm>
                              <a:off x="683568" y="1484784"/>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1403648"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979712"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347864"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467544" y="1052736"/>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9" name="TextBox 8"/>
                            <a:cNvSpPr txBox="1"/>
                          </a:nvSpPr>
                          <a:spPr>
                            <a:xfrm>
                              <a:off x="1259632" y="1052736"/>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PDSCH</a:t>
                                </a:r>
                                <a:endParaRPr lang="zh-CN" altLang="en-US" dirty="0"/>
                              </a:p>
                            </a:txBody>
                            <a:useSpRect/>
                          </a:txSp>
                        </a:sp>
                        <a:sp>
                          <a:nvSpPr>
                            <a:cNvPr id="10" name="TextBox 9"/>
                            <a:cNvSpPr txBox="1"/>
                          </a:nvSpPr>
                          <a:spPr>
                            <a:xfrm>
                              <a:off x="3203848" y="1052736"/>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PDSCH</a:t>
                                </a:r>
                                <a:endParaRPr lang="zh-CN" altLang="en-US" dirty="0"/>
                              </a:p>
                            </a:txBody>
                            <a:useSpRect/>
                          </a:txSp>
                        </a:sp>
                        <a:sp>
                          <a:nvSpPr>
                            <a:cNvPr id="11" name="矩形 10"/>
                            <a:cNvSpPr/>
                          </a:nvSpPr>
                          <a:spPr>
                            <a:xfrm>
                              <a:off x="4427984" y="1484784"/>
                              <a:ext cx="504056" cy="1368152"/>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723736" y="1484784"/>
                              <a:ext cx="504056" cy="1368152"/>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4253267" y="1111798"/>
                              <a:ext cx="894797" cy="444994"/>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ts val="1300"/>
                                  </a:lnSpc>
                                </a:pPr>
                                <a:r>
                                  <a:rPr lang="en-US" altLang="zh-CN" dirty="0" smtClean="0"/>
                                  <a:t>PUCCH </a:t>
                                </a:r>
                                <a:br>
                                  <a:rPr lang="en-US" altLang="zh-CN" dirty="0" smtClean="0"/>
                                </a:br>
                                <a:r>
                                  <a:rPr lang="en-US" altLang="zh-CN" dirty="0" smtClean="0"/>
                                  <a:t>NACK</a:t>
                                </a:r>
                                <a:endParaRPr lang="zh-CN" altLang="en-US" dirty="0"/>
                              </a:p>
                            </a:txBody>
                            <a:useSpRect/>
                          </a:txSp>
                        </a:sp>
                        <a:sp>
                          <a:nvSpPr>
                            <a:cNvPr id="16" name="矩形 15"/>
                            <a:cNvSpPr/>
                          </a:nvSpPr>
                          <a:spPr>
                            <a:xfrm>
                              <a:off x="467544" y="836712"/>
                              <a:ext cx="6048672" cy="2232248"/>
                            </a:xfrm>
                            <a:prstGeom prst="rect">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TextBox 105"/>
                            <a:cNvSpPr txBox="1"/>
                          </a:nvSpPr>
                          <a:spPr>
                            <a:xfrm>
                              <a:off x="2699792" y="184482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07" name="右大括号 106"/>
                            <a:cNvSpPr/>
                          </a:nvSpPr>
                          <a:spPr>
                            <a:xfrm rot="16200000">
                              <a:off x="2519772" y="80628"/>
                              <a:ext cx="216024" cy="1872208"/>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08" name="TextBox 107"/>
                            <a:cNvSpPr txBox="1"/>
                          </a:nvSpPr>
                          <a:spPr>
                            <a:xfrm>
                              <a:off x="2195736" y="476672"/>
                              <a:ext cx="95410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M</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09" name="TextBox 108"/>
                            <a:cNvSpPr txBox="1"/>
                          </a:nvSpPr>
                          <a:spPr>
                            <a:xfrm>
                              <a:off x="5004048" y="184482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10" name="右大括号 109"/>
                            <a:cNvSpPr/>
                          </a:nvSpPr>
                          <a:spPr>
                            <a:xfrm rot="16200000">
                              <a:off x="5256076" y="368660"/>
                              <a:ext cx="216024" cy="1296144"/>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11" name="TextBox 110"/>
                            <a:cNvSpPr txBox="1"/>
                          </a:nvSpPr>
                          <a:spPr>
                            <a:xfrm>
                              <a:off x="5004048" y="476672"/>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12" name="TextBox 111"/>
                            <a:cNvSpPr txBox="1"/>
                          </a:nvSpPr>
                          <a:spPr>
                            <a:xfrm>
                              <a:off x="5549411" y="1124744"/>
                              <a:ext cx="894797" cy="444994"/>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ts val="1300"/>
                                  </a:lnSpc>
                                </a:pPr>
                                <a:r>
                                  <a:rPr lang="en-US" altLang="zh-CN" dirty="0" smtClean="0"/>
                                  <a:t>PUCCH </a:t>
                                </a:r>
                                <a:br>
                                  <a:rPr lang="en-US" altLang="zh-CN" dirty="0" smtClean="0"/>
                                </a:br>
                                <a:r>
                                  <a:rPr lang="en-US" altLang="zh-CN" dirty="0" smtClean="0"/>
                                  <a:t>NACK</a:t>
                                </a:r>
                                <a:endParaRPr lang="zh-CN" altLang="en-US" dirty="0"/>
                              </a:p>
                            </a:txBody>
                            <a:useSpRect/>
                          </a:txSp>
                        </a:sp>
                        <a:sp>
                          <a:nvSpPr>
                            <a:cNvPr id="113" name="矩形 112"/>
                            <a:cNvSpPr/>
                          </a:nvSpPr>
                          <a:spPr>
                            <a:xfrm>
                              <a:off x="8172400" y="1412776"/>
                              <a:ext cx="2664296" cy="1512168"/>
                            </a:xfrm>
                            <a:prstGeom prst="rect">
                              <a:avLst/>
                            </a:prstGeom>
                            <a:solidFill>
                              <a:schemeClr val="bg1">
                                <a:lumMod val="8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7524328" y="1484784"/>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8244408"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8820472"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10188624" y="1484784"/>
                              <a:ext cx="504056" cy="1368152"/>
                            </a:xfrm>
                            <a:prstGeom prst="rect">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7308304" y="1052736"/>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119" name="TextBox 118"/>
                            <a:cNvSpPr txBox="1"/>
                          </a:nvSpPr>
                          <a:spPr>
                            <a:xfrm>
                              <a:off x="8100392" y="1052736"/>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PDSCH</a:t>
                                </a:r>
                                <a:endParaRPr lang="zh-CN" altLang="en-US" dirty="0"/>
                              </a:p>
                            </a:txBody>
                            <a:useSpRect/>
                          </a:txSp>
                        </a:sp>
                        <a:sp>
                          <a:nvSpPr>
                            <a:cNvPr id="120" name="TextBox 119"/>
                            <a:cNvSpPr txBox="1"/>
                          </a:nvSpPr>
                          <a:spPr>
                            <a:xfrm>
                              <a:off x="10044608" y="1052736"/>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PDSCH</a:t>
                                </a:r>
                                <a:endParaRPr lang="zh-CN" altLang="en-US" dirty="0"/>
                              </a:p>
                            </a:txBody>
                            <a:useSpRect/>
                          </a:txSp>
                        </a:sp>
                        <a:sp>
                          <a:nvSpPr>
                            <a:cNvPr id="121" name="矩形 120"/>
                            <a:cNvSpPr/>
                          </a:nvSpPr>
                          <a:spPr>
                            <a:xfrm>
                              <a:off x="11268744" y="1484784"/>
                              <a:ext cx="504056" cy="1368152"/>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12564496" y="1484784"/>
                              <a:ext cx="504056" cy="1368152"/>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TextBox 122"/>
                            <a:cNvSpPr txBox="1"/>
                          </a:nvSpPr>
                          <a:spPr>
                            <a:xfrm>
                              <a:off x="11094027" y="1111798"/>
                              <a:ext cx="894797" cy="444994"/>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ts val="1300"/>
                                  </a:lnSpc>
                                </a:pPr>
                                <a:r>
                                  <a:rPr lang="en-US" altLang="zh-CN" dirty="0" smtClean="0"/>
                                  <a:t>PUCCH </a:t>
                                </a:r>
                                <a:br>
                                  <a:rPr lang="en-US" altLang="zh-CN" dirty="0" smtClean="0"/>
                                </a:br>
                                <a:r>
                                  <a:rPr lang="en-US" altLang="zh-CN" dirty="0" smtClean="0"/>
                                  <a:t>NACK</a:t>
                                </a:r>
                                <a:endParaRPr lang="zh-CN" altLang="en-US" dirty="0"/>
                              </a:p>
                            </a:txBody>
                            <a:useSpRect/>
                          </a:txSp>
                        </a:sp>
                        <a:sp>
                          <a:nvSpPr>
                            <a:cNvPr id="124" name="矩形 123"/>
                            <a:cNvSpPr/>
                          </a:nvSpPr>
                          <a:spPr>
                            <a:xfrm>
                              <a:off x="7308304" y="836712"/>
                              <a:ext cx="5976664" cy="2232248"/>
                            </a:xfrm>
                            <a:prstGeom prst="rect">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TextBox 124"/>
                            <a:cNvSpPr txBox="1"/>
                          </a:nvSpPr>
                          <a:spPr>
                            <a:xfrm>
                              <a:off x="9540552" y="184482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26" name="右大括号 125"/>
                            <a:cNvSpPr/>
                          </a:nvSpPr>
                          <a:spPr>
                            <a:xfrm rot="16200000">
                              <a:off x="9360532" y="80628"/>
                              <a:ext cx="216024" cy="1872208"/>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27" name="TextBox 126"/>
                            <a:cNvSpPr txBox="1"/>
                          </a:nvSpPr>
                          <a:spPr>
                            <a:xfrm>
                              <a:off x="9036496" y="476672"/>
                              <a:ext cx="95410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M</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28" name="TextBox 127"/>
                            <a:cNvSpPr txBox="1"/>
                          </a:nvSpPr>
                          <a:spPr>
                            <a:xfrm>
                              <a:off x="11844808" y="184482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29" name="右大括号 128"/>
                            <a:cNvSpPr/>
                          </a:nvSpPr>
                          <a:spPr>
                            <a:xfrm rot="16200000">
                              <a:off x="12096836" y="368660"/>
                              <a:ext cx="216024" cy="1296144"/>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30" name="TextBox 129"/>
                            <a:cNvSpPr txBox="1"/>
                          </a:nvSpPr>
                          <a:spPr>
                            <a:xfrm>
                              <a:off x="11844808" y="476672"/>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31" name="TextBox 130"/>
                            <a:cNvSpPr txBox="1"/>
                          </a:nvSpPr>
                          <a:spPr>
                            <a:xfrm>
                              <a:off x="12390171" y="1124744"/>
                              <a:ext cx="894797" cy="444994"/>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ts val="1300"/>
                                  </a:lnSpc>
                                </a:pPr>
                                <a:r>
                                  <a:rPr lang="en-US" altLang="zh-CN" dirty="0" smtClean="0"/>
                                  <a:t>PUCCH </a:t>
                                </a:r>
                                <a:br>
                                  <a:rPr lang="en-US" altLang="zh-CN" dirty="0" smtClean="0"/>
                                </a:br>
                                <a:r>
                                  <a:rPr lang="en-US" altLang="zh-CN" dirty="0" smtClean="0"/>
                                  <a:t>NACK</a:t>
                                </a:r>
                                <a:endParaRPr lang="zh-CN" altLang="en-US" dirty="0"/>
                              </a:p>
                            </a:txBody>
                            <a:useSpRect/>
                          </a:txSp>
                        </a:sp>
                        <a:sp>
                          <a:nvSpPr>
                            <a:cNvPr id="132" name="右大括号 131"/>
                            <a:cNvSpPr/>
                          </a:nvSpPr>
                          <a:spPr>
                            <a:xfrm rot="16200000" flipH="1">
                              <a:off x="6948264" y="-675456"/>
                              <a:ext cx="288032" cy="8064896"/>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33" name="TextBox 132"/>
                            <a:cNvSpPr txBox="1"/>
                          </a:nvSpPr>
                          <a:spPr>
                            <a:xfrm>
                              <a:off x="6660232" y="3429000"/>
                              <a:ext cx="108012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K</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48" name="TextBox 147"/>
                            <a:cNvSpPr txBox="1"/>
                          </a:nvSpPr>
                          <a:spPr>
                            <a:xfrm>
                              <a:off x="6660232" y="148478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lc:lockedCanvas>
                    </a:graphicData>
                  </a:graphic>
                </wp:inline>
              </w:drawing>
            </w:r>
          </w:p>
        </w:tc>
      </w:tr>
      <w:tr w:rsidR="001F6726" w:rsidRPr="00BA789A" w:rsidTr="00AB3A29">
        <w:tc>
          <w:tcPr>
            <w:tcW w:w="3177" w:type="dxa"/>
          </w:tcPr>
          <w:p w:rsidR="001F6726" w:rsidRPr="00BA789A" w:rsidRDefault="001F6726" w:rsidP="00AB3A29">
            <w:pPr>
              <w:pStyle w:val="afc"/>
              <w:numPr>
                <w:ilvl w:val="0"/>
                <w:numId w:val="27"/>
              </w:numPr>
              <w:adjustRightInd w:val="0"/>
              <w:snapToGrid w:val="0"/>
              <w:ind w:firstLineChars="0"/>
              <w:rPr>
                <w:rFonts w:ascii="Times New Roman" w:hAnsi="Times New Roman"/>
                <w:szCs w:val="21"/>
              </w:rPr>
            </w:pPr>
            <w:r w:rsidRPr="00BA789A">
              <w:rPr>
                <w:rFonts w:ascii="Times New Roman" w:hAnsi="Times New Roman"/>
                <w:szCs w:val="21"/>
              </w:rPr>
              <w:lastRenderedPageBreak/>
              <w:t>Alternative 1</w:t>
            </w:r>
          </w:p>
        </w:tc>
        <w:tc>
          <w:tcPr>
            <w:tcW w:w="10965" w:type="dxa"/>
          </w:tcPr>
          <w:p w:rsidR="001F6726" w:rsidRPr="00BA789A" w:rsidRDefault="001F6726" w:rsidP="00AB3A29">
            <w:pPr>
              <w:spacing w:after="0"/>
              <w:jc w:val="left"/>
              <w:rPr>
                <w:sz w:val="21"/>
                <w:szCs w:val="21"/>
                <w:lang w:eastAsia="zh-CN"/>
              </w:rPr>
            </w:pPr>
            <w:r w:rsidRPr="00BA789A">
              <w:rPr>
                <w:position w:val="-28"/>
                <w:sz w:val="21"/>
                <w:szCs w:val="21"/>
                <w:lang w:eastAsia="zh-CN"/>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3.75pt" o:ole="">
                  <v:imagedata r:id="rId9" o:title=""/>
                </v:shape>
                <o:OLEObject Type="Embed" ProgID="Equation.DSMT4" ShapeID="_x0000_i1025" DrawAspect="Content" ObjectID="_1588659602" r:id="rId10"/>
              </w:object>
            </w:r>
          </w:p>
          <w:p w:rsidR="001F6726" w:rsidRPr="00BA789A" w:rsidRDefault="001F6726" w:rsidP="00C77AFF">
            <w:pPr>
              <w:spacing w:after="0"/>
              <w:jc w:val="left"/>
              <w:rPr>
                <w:sz w:val="21"/>
                <w:szCs w:val="21"/>
                <w:lang w:eastAsia="zh-CN"/>
              </w:rPr>
            </w:pPr>
            <w:proofErr w:type="gramStart"/>
            <w:r w:rsidRPr="00BA789A">
              <w:rPr>
                <w:sz w:val="21"/>
                <w:szCs w:val="21"/>
                <w:lang w:eastAsia="zh-CN"/>
              </w:rPr>
              <w:t>where</w:t>
            </w:r>
            <w:proofErr w:type="gramEnd"/>
            <w:r w:rsidRPr="00BA789A">
              <w:rPr>
                <w:sz w:val="21"/>
                <w:szCs w:val="21"/>
                <w:lang w:eastAsia="zh-CN"/>
              </w:rPr>
              <w:t xml:space="preserve"> </w:t>
            </w:r>
            <w:r w:rsidRPr="00BA789A">
              <w:rPr>
                <w:i/>
                <w:sz w:val="21"/>
                <w:szCs w:val="21"/>
                <w:lang w:eastAsia="zh-CN"/>
              </w:rPr>
              <w:t>K</w:t>
            </w:r>
            <w:r w:rsidRPr="00BA789A">
              <w:rPr>
                <w:sz w:val="21"/>
                <w:szCs w:val="21"/>
                <w:lang w:eastAsia="zh-CN"/>
              </w:rPr>
              <w:t xml:space="preserve"> is the total number of transmission attempts allowed in 1ms; </w:t>
            </w:r>
            <w:r w:rsidRPr="00BA789A">
              <w:rPr>
                <w:i/>
                <w:sz w:val="21"/>
                <w:szCs w:val="21"/>
                <w:lang w:eastAsia="zh-CN"/>
              </w:rPr>
              <w:t>M</w:t>
            </w:r>
            <w:r w:rsidRPr="00BA789A">
              <w:rPr>
                <w:sz w:val="21"/>
                <w:szCs w:val="21"/>
                <w:lang w:eastAsia="zh-CN"/>
              </w:rPr>
              <w:t xml:space="preserve"> is the number of PDSCH transmissions in </w:t>
            </w:r>
            <w:r w:rsidR="00E40F16">
              <w:rPr>
                <w:rFonts w:hint="eastAsia"/>
                <w:sz w:val="21"/>
                <w:szCs w:val="21"/>
                <w:lang w:eastAsia="zh-CN"/>
              </w:rPr>
              <w:t xml:space="preserve">one </w:t>
            </w:r>
            <w:r w:rsidRPr="00BA789A">
              <w:rPr>
                <w:sz w:val="21"/>
                <w:szCs w:val="21"/>
                <w:lang w:eastAsia="zh-CN"/>
              </w:rPr>
              <w:t xml:space="preserve">transmission attempt; </w:t>
            </w:r>
            <w:r w:rsidRPr="00BA789A">
              <w:rPr>
                <w:i/>
                <w:sz w:val="21"/>
                <w:szCs w:val="21"/>
                <w:lang w:eastAsia="zh-CN"/>
              </w:rPr>
              <w:t>N</w:t>
            </w:r>
            <w:r w:rsidRPr="00BA789A">
              <w:rPr>
                <w:sz w:val="21"/>
                <w:szCs w:val="21"/>
                <w:lang w:eastAsia="zh-CN"/>
              </w:rPr>
              <w:t xml:space="preserve"> is the number of PUCCH NACK transmissions in one transmission attempt.</w:t>
            </w:r>
          </w:p>
        </w:tc>
      </w:tr>
      <w:tr w:rsidR="001F6726" w:rsidRPr="00BA789A" w:rsidTr="00AB3A29">
        <w:tc>
          <w:tcPr>
            <w:tcW w:w="3177" w:type="dxa"/>
          </w:tcPr>
          <w:p w:rsidR="001F6726" w:rsidRPr="00BA789A" w:rsidRDefault="001F6726" w:rsidP="00AB3A29">
            <w:pPr>
              <w:pStyle w:val="afc"/>
              <w:numPr>
                <w:ilvl w:val="0"/>
                <w:numId w:val="27"/>
              </w:numPr>
              <w:adjustRightInd w:val="0"/>
              <w:snapToGrid w:val="0"/>
              <w:ind w:firstLineChars="0"/>
              <w:rPr>
                <w:rFonts w:ascii="Times New Roman" w:hAnsi="Times New Roman"/>
                <w:szCs w:val="21"/>
              </w:rPr>
            </w:pPr>
            <w:r w:rsidRPr="00BA789A">
              <w:rPr>
                <w:rFonts w:ascii="Times New Roman" w:hAnsi="Times New Roman"/>
                <w:szCs w:val="21"/>
              </w:rPr>
              <w:t>Alternative 2</w:t>
            </w:r>
          </w:p>
        </w:tc>
        <w:tc>
          <w:tcPr>
            <w:tcW w:w="10965" w:type="dxa"/>
          </w:tcPr>
          <w:p w:rsidR="0016704F" w:rsidRPr="00BA789A" w:rsidRDefault="0016704F" w:rsidP="0016704F">
            <w:pPr>
              <w:pStyle w:val="a6"/>
              <w:rPr>
                <w:sz w:val="21"/>
                <w:szCs w:val="21"/>
                <w:lang w:eastAsia="zh-CN"/>
              </w:rPr>
            </w:pPr>
            <w:r w:rsidRPr="00BA789A">
              <w:rPr>
                <w:sz w:val="21"/>
                <w:szCs w:val="21"/>
                <w:lang w:eastAsia="zh-CN"/>
              </w:rPr>
              <w:t xml:space="preserve">NOTE: The following formula applies to </w:t>
            </w:r>
            <w:r>
              <w:rPr>
                <w:rFonts w:hint="eastAsia"/>
                <w:sz w:val="21"/>
                <w:szCs w:val="21"/>
                <w:lang w:eastAsia="zh-CN"/>
              </w:rPr>
              <w:t xml:space="preserve">the case where the </w:t>
            </w:r>
            <w:r w:rsidRPr="000C49DA">
              <w:rPr>
                <w:rFonts w:hint="eastAsia"/>
                <w:i/>
                <w:sz w:val="21"/>
                <w:szCs w:val="21"/>
                <w:lang w:eastAsia="zh-CN"/>
              </w:rPr>
              <w:t>M</w:t>
            </w:r>
            <w:r>
              <w:rPr>
                <w:rFonts w:hint="eastAsia"/>
                <w:sz w:val="21"/>
                <w:szCs w:val="21"/>
                <w:lang w:eastAsia="zh-CN"/>
              </w:rPr>
              <w:t xml:space="preserve"> PUSCH transmissions in one transmission attempt are soft combined.</w:t>
            </w:r>
            <w:r w:rsidR="00E350B3">
              <w:rPr>
                <w:rFonts w:hint="eastAsia"/>
                <w:sz w:val="21"/>
                <w:szCs w:val="21"/>
                <w:lang w:eastAsia="zh-CN"/>
              </w:rPr>
              <w:t xml:space="preserve"> And the number of PUCCH NACK </w:t>
            </w:r>
            <w:r w:rsidR="00E350B3">
              <w:rPr>
                <w:sz w:val="21"/>
                <w:szCs w:val="21"/>
                <w:lang w:eastAsia="zh-CN"/>
              </w:rPr>
              <w:t>transmission</w:t>
            </w:r>
            <w:r w:rsidR="00E350B3">
              <w:rPr>
                <w:rFonts w:hint="eastAsia"/>
                <w:sz w:val="21"/>
                <w:szCs w:val="21"/>
                <w:lang w:eastAsia="zh-CN"/>
              </w:rPr>
              <w:t xml:space="preserve"> is </w:t>
            </w:r>
            <w:r w:rsidR="00E350B3" w:rsidRPr="00E350B3">
              <w:rPr>
                <w:rFonts w:hint="eastAsia"/>
                <w:i/>
                <w:sz w:val="21"/>
                <w:szCs w:val="21"/>
                <w:lang w:eastAsia="zh-CN"/>
              </w:rPr>
              <w:t>N</w:t>
            </w:r>
            <w:r w:rsidR="00E350B3">
              <w:rPr>
                <w:rFonts w:hint="eastAsia"/>
                <w:sz w:val="21"/>
                <w:szCs w:val="21"/>
                <w:lang w:eastAsia="zh-CN"/>
              </w:rPr>
              <w:t>=1 in one transmission attempt.</w:t>
            </w:r>
          </w:p>
          <w:p w:rsidR="001F6726" w:rsidRPr="0016704F" w:rsidRDefault="000E74C4" w:rsidP="00AB3A29">
            <w:pPr>
              <w:spacing w:after="0"/>
              <w:jc w:val="left"/>
              <w:rPr>
                <w:sz w:val="21"/>
                <w:szCs w:val="21"/>
                <w:lang w:eastAsia="zh-CN"/>
              </w:rPr>
            </w:pPr>
            <m:oMathPara>
              <m:oMathParaPr>
                <m:jc m:val="left"/>
              </m:oMathPara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nary>
                  <m:naryPr>
                    <m:chr m:val="∑"/>
                    <m:limLoc m:val="undOvr"/>
                    <m:ctrlPr>
                      <w:rPr>
                        <w:rFonts w:ascii="Cambria Math" w:hAnsi="Cambria Math"/>
                        <w:i/>
                        <w:sz w:val="21"/>
                        <w:szCs w:val="21"/>
                      </w:rPr>
                    </m:ctrlPr>
                  </m:naryPr>
                  <m:sub>
                    <m:r>
                      <w:rPr>
                        <w:rFonts w:ascii="Cambria Math" w:hAnsi="Cambria Math"/>
                        <w:sz w:val="21"/>
                        <w:szCs w:val="21"/>
                      </w:rPr>
                      <m:t>n</m:t>
                    </m:r>
                    <m:r>
                      <w:rPr>
                        <w:rFonts w:ascii="Cambria Math"/>
                        <w:sz w:val="21"/>
                        <w:szCs w:val="21"/>
                      </w:rPr>
                      <m:t>=1</m:t>
                    </m:r>
                  </m:sub>
                  <m:sup>
                    <m:r>
                      <w:rPr>
                        <w:rFonts w:ascii="Cambria Math" w:hAnsi="Cambria Math"/>
                        <w:sz w:val="21"/>
                        <w:szCs w:val="21"/>
                      </w:rPr>
                      <m:t>K</m:t>
                    </m:r>
                  </m:sup>
                  <m:e>
                    <m:nary>
                      <m:naryPr>
                        <m:chr m:val="∑"/>
                        <m:limLoc m:val="undOvr"/>
                        <m:ctrlPr>
                          <w:rPr>
                            <w:rFonts w:ascii="Cambria Math" w:hAnsi="Cambria Math"/>
                            <w:i/>
                            <w:iCs/>
                            <w:sz w:val="21"/>
                            <w:szCs w:val="21"/>
                          </w:rPr>
                        </m:ctrlPr>
                      </m:naryPr>
                      <m:sub>
                        <m:r>
                          <w:rPr>
                            <w:rFonts w:ascii="Cambria Math" w:hAnsi="Cambria Math"/>
                            <w:sz w:val="21"/>
                            <w:szCs w:val="21"/>
                          </w:rPr>
                          <m:t>i</m:t>
                        </m:r>
                        <m:r>
                          <w:rPr>
                            <w:rFonts w:ascii="Cambria Math"/>
                            <w:sz w:val="21"/>
                            <w:szCs w:val="21"/>
                          </w:rPr>
                          <m:t>=1</m:t>
                        </m:r>
                      </m:sub>
                      <m:sup>
                        <m:r>
                          <w:rPr>
                            <w:rFonts w:ascii="Cambria Math" w:hAnsi="Cambria Math"/>
                            <w:sz w:val="21"/>
                            <w:szCs w:val="21"/>
                          </w:rPr>
                          <m:t>n</m:t>
                        </m:r>
                      </m:sup>
                      <m:e>
                        <m:d>
                          <m:dPr>
                            <m:begChr m:val="{"/>
                            <m:endChr m:val="}"/>
                            <m:ctrlPr>
                              <w:rPr>
                                <w:rFonts w:ascii="Cambria Math" w:hAnsi="Cambria Math"/>
                                <w:i/>
                                <w:iCs/>
                                <w:sz w:val="21"/>
                                <w:szCs w:val="21"/>
                              </w:rPr>
                            </m:ctrlPr>
                          </m:dPr>
                          <m:e>
                            <m:d>
                              <m:dPr>
                                <m:ctrlPr>
                                  <w:rPr>
                                    <w:rFonts w:ascii="Cambria Math" w:hAnsi="Cambria Math"/>
                                    <w:i/>
                                    <w:iCs/>
                                    <w:sz w:val="21"/>
                                    <w:szCs w:val="21"/>
                                  </w:rPr>
                                </m:ctrlPr>
                              </m:dPr>
                              <m:e>
                                <m:f>
                                  <m:fPr>
                                    <m:type m:val="noBar"/>
                                    <m:ctrlPr>
                                      <w:rPr>
                                        <w:rFonts w:ascii="Cambria Math" w:hAnsi="Cambria Math"/>
                                        <w:i/>
                                        <w:iCs/>
                                        <w:sz w:val="21"/>
                                        <w:szCs w:val="21"/>
                                      </w:rPr>
                                    </m:ctrlPr>
                                  </m:fPr>
                                  <m:num>
                                    <m:r>
                                      <w:rPr>
                                        <w:rFonts w:ascii="Cambria Math" w:hAnsi="Cambria Math"/>
                                        <w:sz w:val="21"/>
                                        <w:szCs w:val="21"/>
                                      </w:rPr>
                                      <m:t>n</m:t>
                                    </m:r>
                                    <m:r>
                                      <w:rPr>
                                        <w:sz w:val="21"/>
                                        <w:szCs w:val="21"/>
                                      </w:rPr>
                                      <m:t>-</m:t>
                                    </m:r>
                                    <m:r>
                                      <w:rPr>
                                        <w:rFonts w:ascii="Cambria Math"/>
                                        <w:sz w:val="21"/>
                                        <w:szCs w:val="21"/>
                                      </w:rPr>
                                      <m:t>1</m:t>
                                    </m:r>
                                  </m:num>
                                  <m:den>
                                    <m:r>
                                      <w:rPr>
                                        <w:rFonts w:ascii="Cambria Math" w:hAnsi="Cambria Math"/>
                                        <w:sz w:val="21"/>
                                        <w:szCs w:val="21"/>
                                      </w:rPr>
                                      <m:t>n</m:t>
                                    </m:r>
                                    <m:r>
                                      <w:rPr>
                                        <w:sz w:val="21"/>
                                        <w:szCs w:val="21"/>
                                      </w:rPr>
                                      <m:t>-</m:t>
                                    </m:r>
                                    <m:r>
                                      <w:rPr>
                                        <w:rFonts w:ascii="Cambria Math" w:hAnsi="Cambria Math"/>
                                        <w:sz w:val="21"/>
                                        <w:szCs w:val="21"/>
                                      </w:rPr>
                                      <m:t>i</m:t>
                                    </m:r>
                                  </m:den>
                                </m:f>
                              </m:e>
                            </m:d>
                            <m:sSup>
                              <m:sSupPr>
                                <m:ctrlPr>
                                  <w:rPr>
                                    <w:rFonts w:ascii="Cambria Math" w:hAnsi="Cambria Math"/>
                                    <w:i/>
                                    <w:iCs/>
                                    <w:sz w:val="21"/>
                                    <w:szCs w:val="21"/>
                                  </w:rPr>
                                </m:ctrlPr>
                              </m:sSupPr>
                              <m:e>
                                <m:d>
                                  <m:dPr>
                                    <m:begChr m:val="["/>
                                    <m:endChr m:val="]"/>
                                    <m:ctrlPr>
                                      <w:rPr>
                                        <w:rFonts w:ascii="Cambria Math" w:hAnsi="Cambria Math"/>
                                        <w:i/>
                                        <w:iCs/>
                                        <w:sz w:val="21"/>
                                        <w:szCs w:val="21"/>
                                      </w:rPr>
                                    </m:ctrlPr>
                                  </m:dPr>
                                  <m:e>
                                    <m:d>
                                      <m:dPr>
                                        <m:ctrlPr>
                                          <w:rPr>
                                            <w:rFonts w:ascii="Cambria Math" w:hAnsi="Cambria Math"/>
                                            <w:i/>
                                            <w:sz w:val="21"/>
                                            <w:szCs w:val="21"/>
                                          </w:rPr>
                                        </m:ctrlPr>
                                      </m:dPr>
                                      <m:e>
                                        <m:r>
                                          <w:rPr>
                                            <w:rFonts w:ascii="Cambria Math"/>
                                            <w:sz w:val="21"/>
                                            <w:szCs w:val="21"/>
                                          </w:rPr>
                                          <m:t>1</m:t>
                                        </m:r>
                                        <m:r>
                                          <w:rPr>
                                            <w:sz w:val="21"/>
                                            <w:szCs w:val="21"/>
                                          </w:rPr>
                                          <m:t>-</m:t>
                                        </m:r>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1</m:t>
                                            </m:r>
                                          </m:sub>
                                        </m:sSub>
                                      </m:e>
                                    </m:d>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4</m:t>
                                        </m:r>
                                      </m:sub>
                                    </m:sSub>
                                  </m:e>
                                </m:d>
                              </m:e>
                              <m:sup>
                                <m:r>
                                  <w:rPr>
                                    <w:rFonts w:ascii="Cambria Math" w:hAnsi="Cambria Math"/>
                                    <w:sz w:val="21"/>
                                    <w:szCs w:val="21"/>
                                  </w:rPr>
                                  <m:t>n</m:t>
                                </m:r>
                                <m:r>
                                  <w:rPr>
                                    <w:sz w:val="21"/>
                                    <w:szCs w:val="21"/>
                                  </w:rPr>
                                  <m:t>-</m:t>
                                </m:r>
                                <m:r>
                                  <w:rPr>
                                    <w:rFonts w:ascii="Cambria Math" w:hAnsi="Cambria Math"/>
                                    <w:sz w:val="21"/>
                                    <w:szCs w:val="21"/>
                                  </w:rPr>
                                  <m:t>i</m:t>
                                </m:r>
                              </m:sup>
                            </m:sSup>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iM</m:t>
                                </m:r>
                              </m:sub>
                            </m:sSub>
                            <m:nary>
                              <m:naryPr>
                                <m:chr m:val="∏"/>
                                <m:limLoc m:val="undOvr"/>
                                <m:ctrlPr>
                                  <w:rPr>
                                    <w:rFonts w:ascii="Cambria Math" w:hAnsi="Cambria Math"/>
                                    <w:i/>
                                    <w:iCs/>
                                    <w:sz w:val="21"/>
                                    <w:szCs w:val="21"/>
                                  </w:rPr>
                                </m:ctrlPr>
                              </m:naryPr>
                              <m:sub>
                                <m:r>
                                  <w:rPr>
                                    <w:rFonts w:ascii="Cambria Math" w:hAnsi="Cambria Math"/>
                                    <w:sz w:val="21"/>
                                    <w:szCs w:val="21"/>
                                  </w:rPr>
                                  <m:t>j</m:t>
                                </m:r>
                                <m:r>
                                  <w:rPr>
                                    <w:rFonts w:ascii="Cambria Math"/>
                                    <w:sz w:val="21"/>
                                    <w:szCs w:val="21"/>
                                  </w:rPr>
                                  <m:t>=1</m:t>
                                </m:r>
                              </m:sub>
                              <m:sup>
                                <m:r>
                                  <w:rPr>
                                    <w:rFonts w:ascii="Cambria Math" w:hAnsi="Cambria Math"/>
                                    <w:sz w:val="21"/>
                                    <w:szCs w:val="21"/>
                                  </w:rPr>
                                  <m:t>i</m:t>
                                </m:r>
                                <m:r>
                                  <w:rPr>
                                    <w:sz w:val="21"/>
                                    <w:szCs w:val="21"/>
                                  </w:rPr>
                                  <m:t>-</m:t>
                                </m:r>
                                <m:r>
                                  <w:rPr>
                                    <w:rFonts w:ascii="Cambria Math"/>
                                    <w:sz w:val="21"/>
                                    <w:szCs w:val="21"/>
                                  </w:rPr>
                                  <m:t>1</m:t>
                                </m:r>
                              </m:sup>
                              <m:e>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3</m:t>
                                    </m:r>
                                  </m:sub>
                                </m:sSub>
                                <m:d>
                                  <m:dPr>
                                    <m:ctrlPr>
                                      <w:rPr>
                                        <w:rFonts w:ascii="Cambria Math" w:hAnsi="Cambria Math"/>
                                        <w:i/>
                                        <w:sz w:val="21"/>
                                        <w:szCs w:val="21"/>
                                      </w:rPr>
                                    </m:ctrlPr>
                                  </m:dPr>
                                  <m:e>
                                    <m:r>
                                      <w:rPr>
                                        <w:rFonts w:ascii="Cambria Math"/>
                                        <w:sz w:val="21"/>
                                        <w:szCs w:val="21"/>
                                      </w:rPr>
                                      <m:t>1</m:t>
                                    </m:r>
                                    <m:r>
                                      <w:rPr>
                                        <w:sz w:val="21"/>
                                        <w:szCs w:val="21"/>
                                      </w:rPr>
                                      <m:t>-</m:t>
                                    </m:r>
                                    <m:sSub>
                                      <m:sSubPr>
                                        <m:ctrlPr>
                                          <w:rPr>
                                            <w:rFonts w:ascii="Cambria Math" w:hAnsi="Cambria Math"/>
                                            <w:i/>
                                            <w:iCs/>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jM</m:t>
                                        </m:r>
                                      </m:sub>
                                    </m:sSub>
                                  </m:e>
                                </m:d>
                              </m:e>
                            </m:nary>
                          </m:e>
                        </m:d>
                      </m:e>
                    </m:nary>
                  </m:e>
                </m:nary>
              </m:oMath>
            </m:oMathPara>
          </w:p>
          <w:p w:rsidR="001F6726" w:rsidRPr="00BA789A" w:rsidRDefault="001F6726" w:rsidP="000A5D90">
            <w:pPr>
              <w:spacing w:after="0"/>
              <w:jc w:val="left"/>
              <w:rPr>
                <w:sz w:val="21"/>
                <w:szCs w:val="21"/>
                <w:lang w:eastAsia="zh-CN"/>
              </w:rPr>
            </w:pPr>
            <w:r w:rsidRPr="00BA789A">
              <w:rPr>
                <w:sz w:val="21"/>
                <w:szCs w:val="21"/>
                <w:lang w:eastAsia="zh-CN"/>
              </w:rPr>
              <w:t xml:space="preserve">where </w:t>
            </w:r>
            <w:r w:rsidR="000A5D90">
              <w:rPr>
                <w:rFonts w:hint="eastAsia"/>
                <w:i/>
                <w:sz w:val="21"/>
                <w:szCs w:val="21"/>
                <w:lang w:eastAsia="zh-CN"/>
              </w:rPr>
              <w:t>K</w:t>
            </w:r>
            <w:r w:rsidRPr="00BA789A">
              <w:rPr>
                <w:sz w:val="21"/>
                <w:szCs w:val="21"/>
                <w:lang w:eastAsia="zh-CN"/>
              </w:rPr>
              <w:t xml:space="preserve"> is the total number of transmission attempts allowed in 1ms; </w:t>
            </w:r>
            <w:r w:rsidRPr="00BA789A">
              <w:rPr>
                <w:i/>
                <w:sz w:val="21"/>
                <w:szCs w:val="21"/>
                <w:lang w:eastAsia="zh-CN"/>
              </w:rPr>
              <w:t>n</w:t>
            </w:r>
            <w:r w:rsidRPr="00BA789A">
              <w:rPr>
                <w:sz w:val="21"/>
                <w:szCs w:val="21"/>
                <w:lang w:eastAsia="zh-CN"/>
              </w:rPr>
              <w:t xml:space="preserve"> is the number of transmission attempts where after </w:t>
            </w:r>
            <w:r w:rsidRPr="00BA789A">
              <w:rPr>
                <w:i/>
                <w:sz w:val="21"/>
                <w:szCs w:val="21"/>
                <w:lang w:eastAsia="zh-CN"/>
              </w:rPr>
              <w:t>n</w:t>
            </w:r>
            <w:r w:rsidRPr="00BA789A">
              <w:rPr>
                <w:sz w:val="21"/>
                <w:szCs w:val="21"/>
                <w:lang w:eastAsia="zh-CN"/>
              </w:rPr>
              <w:t xml:space="preserve"> transmission attempts, the DL data is correctly received</w:t>
            </w:r>
            <w:r w:rsidR="00460C63">
              <w:rPr>
                <w:rFonts w:hint="eastAsia"/>
                <w:sz w:val="21"/>
                <w:szCs w:val="21"/>
                <w:lang w:eastAsia="zh-CN"/>
              </w:rPr>
              <w:t xml:space="preserve">; </w:t>
            </w:r>
            <w:r w:rsidR="00460C63" w:rsidRPr="00BA789A">
              <w:rPr>
                <w:i/>
                <w:sz w:val="21"/>
                <w:szCs w:val="21"/>
                <w:lang w:eastAsia="zh-CN"/>
              </w:rPr>
              <w:t>M</w:t>
            </w:r>
            <w:r w:rsidR="00460C63" w:rsidRPr="00BA789A">
              <w:rPr>
                <w:sz w:val="21"/>
                <w:szCs w:val="21"/>
                <w:lang w:eastAsia="zh-CN"/>
              </w:rPr>
              <w:t xml:space="preserve"> is the number of PDSCH transm</w:t>
            </w:r>
            <w:r w:rsidR="00E350B3">
              <w:rPr>
                <w:sz w:val="21"/>
                <w:szCs w:val="21"/>
                <w:lang w:eastAsia="zh-CN"/>
              </w:rPr>
              <w:t xml:space="preserve">issions in </w:t>
            </w:r>
            <w:r w:rsidR="003E4BEE">
              <w:rPr>
                <w:rFonts w:hint="eastAsia"/>
                <w:sz w:val="21"/>
                <w:szCs w:val="21"/>
                <w:lang w:eastAsia="zh-CN"/>
              </w:rPr>
              <w:t xml:space="preserve">one </w:t>
            </w:r>
            <w:r w:rsidR="00E350B3">
              <w:rPr>
                <w:sz w:val="21"/>
                <w:szCs w:val="21"/>
                <w:lang w:eastAsia="zh-CN"/>
              </w:rPr>
              <w:t>transmission attempt</w:t>
            </w:r>
            <w:r w:rsidRPr="00BA789A">
              <w:rPr>
                <w:sz w:val="21"/>
                <w:szCs w:val="21"/>
                <w:lang w:eastAsia="zh-CN"/>
              </w:rPr>
              <w:t>.</w:t>
            </w:r>
          </w:p>
        </w:tc>
      </w:tr>
      <w:tr w:rsidR="001F6726" w:rsidRPr="00BA789A" w:rsidTr="00AB3A29">
        <w:tc>
          <w:tcPr>
            <w:tcW w:w="3177" w:type="dxa"/>
          </w:tcPr>
          <w:p w:rsidR="001F6726" w:rsidRPr="00BA789A" w:rsidRDefault="001F6726" w:rsidP="00D84E92">
            <w:pPr>
              <w:spacing w:after="0"/>
              <w:rPr>
                <w:sz w:val="21"/>
                <w:szCs w:val="21"/>
                <w:lang w:eastAsia="zh-CN"/>
              </w:rPr>
            </w:pPr>
            <w:r w:rsidRPr="00BA789A">
              <w:rPr>
                <w:sz w:val="21"/>
                <w:szCs w:val="21"/>
                <w:lang w:eastAsia="zh-CN"/>
              </w:rPr>
              <w:t>UL data transmission without grant</w:t>
            </w:r>
          </w:p>
        </w:tc>
        <w:tc>
          <w:tcPr>
            <w:tcW w:w="10965" w:type="dxa"/>
          </w:tcPr>
          <w:p w:rsidR="001F6726" w:rsidRPr="00BA789A" w:rsidRDefault="00976EB1" w:rsidP="00AB3A29">
            <w:pPr>
              <w:spacing w:after="0"/>
              <w:rPr>
                <w:sz w:val="21"/>
                <w:szCs w:val="21"/>
                <w:lang w:eastAsia="zh-CN"/>
              </w:rPr>
            </w:pPr>
            <w:r>
              <w:rPr>
                <w:noProof/>
                <w:sz w:val="21"/>
                <w:szCs w:val="21"/>
                <w:lang w:eastAsia="zh-CN"/>
              </w:rPr>
              <w:drawing>
                <wp:inline distT="0" distB="0" distL="0" distR="0">
                  <wp:extent cx="4667250" cy="1447800"/>
                  <wp:effectExtent l="19050" t="0" r="0" b="0"/>
                  <wp:docPr id="16" name="对象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92888" cy="2763688"/>
                            <a:chOff x="899592" y="4058980"/>
                            <a:chExt cx="7992888" cy="2763688"/>
                          </a:xfrm>
                        </a:grpSpPr>
                        <a:grpSp>
                          <a:nvGrpSpPr>
                            <a:cNvPr id="81" name="组合 80"/>
                            <a:cNvGrpSpPr/>
                          </a:nvGrpSpPr>
                          <a:grpSpPr>
                            <a:xfrm>
                              <a:off x="899592" y="4077072"/>
                              <a:ext cx="7992888" cy="2745596"/>
                              <a:chOff x="899592" y="4077072"/>
                              <a:chExt cx="7992888" cy="2745596"/>
                            </a:xfrm>
                          </a:grpSpPr>
                          <a:sp>
                            <a:nvSpPr>
                              <a:cNvPr id="68" name="矩形 67"/>
                              <a:cNvSpPr/>
                            </a:nvSpPr>
                            <a:spPr>
                              <a:xfrm>
                                <a:off x="899592" y="4437112"/>
                                <a:ext cx="1728192" cy="1683568"/>
                              </a:xfrm>
                              <a:prstGeom prst="rect">
                                <a:avLst/>
                              </a:prstGeom>
                              <a:solidFill>
                                <a:schemeClr val="bg1">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3203848" y="4437112"/>
                                <a:ext cx="2448272" cy="1683568"/>
                              </a:xfrm>
                              <a:prstGeom prst="rect">
                                <a:avLst/>
                              </a:prstGeom>
                              <a:solidFill>
                                <a:schemeClr val="bg1">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3275856" y="4581128"/>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95936"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TextBox 51"/>
                              <a:cNvSpPr txBox="1"/>
                            </a:nvSpPr>
                            <a:spPr>
                              <a:xfrm>
                                <a:off x="3059832" y="4077072"/>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60" name="右大括号 59"/>
                              <a:cNvSpPr/>
                            </a:nvSpPr>
                            <a:spPr>
                              <a:xfrm rot="16200000" flipH="1">
                                <a:off x="5796136" y="4509120"/>
                                <a:ext cx="288032" cy="3600400"/>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61" name="TextBox 60"/>
                              <a:cNvSpPr txBox="1"/>
                            </a:nvSpPr>
                            <a:spPr>
                              <a:xfrm>
                                <a:off x="5460992" y="6453336"/>
                                <a:ext cx="112723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K-</a:t>
                                  </a:r>
                                  <a:r>
                                    <a:rPr lang="en-US" altLang="zh-CN" dirty="0" smtClean="0">
                                      <a:latin typeface="Times New Roman" pitchFamily="18" charset="0"/>
                                      <a:cs typeface="Times New Roman" pitchFamily="18" charset="0"/>
                                    </a:rPr>
                                    <a:t>1 times</a:t>
                                  </a:r>
                                  <a:endParaRPr lang="zh-CN" altLang="en-US" dirty="0">
                                    <a:latin typeface="Times New Roman" pitchFamily="18" charset="0"/>
                                    <a:cs typeface="Times New Roman" pitchFamily="18" charset="0"/>
                                  </a:endParaRPr>
                                </a:p>
                              </a:txBody>
                              <a:useSpRect/>
                            </a:txSp>
                          </a:sp>
                          <a:sp>
                            <a:nvSpPr>
                              <a:cNvPr id="62" name="矩形 61"/>
                              <a:cNvSpPr/>
                            </a:nvSpPr>
                            <a:spPr>
                              <a:xfrm>
                                <a:off x="1043608"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TextBox 62"/>
                              <a:cNvSpPr txBox="1"/>
                            </a:nvSpPr>
                            <a:spPr>
                              <a:xfrm>
                                <a:off x="899592" y="4077072"/>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PUSCH</a:t>
                                  </a:r>
                                  <a:endParaRPr lang="zh-CN" altLang="en-US" dirty="0"/>
                                </a:p>
                              </a:txBody>
                              <a:useSpRect/>
                            </a:txSp>
                          </a:sp>
                          <a:sp>
                            <a:nvSpPr>
                              <a:cNvPr id="64" name="矩形 63"/>
                              <a:cNvSpPr/>
                            </a:nvSpPr>
                            <a:spPr>
                              <a:xfrm>
                                <a:off x="2051720"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TextBox 64"/>
                              <a:cNvSpPr txBox="1"/>
                            </a:nvSpPr>
                            <a:spPr>
                              <a:xfrm>
                                <a:off x="1547664" y="508518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66" name="TextBox 65"/>
                              <a:cNvSpPr txBox="1"/>
                            </a:nvSpPr>
                            <a:spPr>
                              <a:xfrm>
                                <a:off x="1880337" y="4077072"/>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PUSCH</a:t>
                                  </a:r>
                                  <a:endParaRPr lang="zh-CN" altLang="en-US" dirty="0"/>
                                </a:p>
                              </a:txBody>
                              <a:useSpRect/>
                            </a:txSp>
                          </a:sp>
                          <a:sp>
                            <a:nvSpPr>
                              <a:cNvPr id="69" name="右大括号 68"/>
                              <a:cNvSpPr/>
                            </a:nvSpPr>
                            <a:spPr>
                              <a:xfrm rot="16200000" flipH="1">
                                <a:off x="1628718" y="5526278"/>
                                <a:ext cx="341948" cy="1080120"/>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0" name="TextBox 69"/>
                              <a:cNvSpPr txBox="1"/>
                            </a:nvSpPr>
                            <a:spPr>
                              <a:xfrm>
                                <a:off x="1331640" y="6165304"/>
                                <a:ext cx="934871"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M </a:t>
                                  </a:r>
                                  <a:r>
                                    <a:rPr lang="en-US" altLang="zh-CN" dirty="0" smtClean="0">
                                      <a:latin typeface="Times New Roman" pitchFamily="18" charset="0"/>
                                      <a:cs typeface="Times New Roman" pitchFamily="18" charset="0"/>
                                    </a:rPr>
                                    <a:t>times</a:t>
                                  </a:r>
                                  <a:endParaRPr lang="zh-CN" altLang="en-US" dirty="0">
                                    <a:latin typeface="Times New Roman" pitchFamily="18" charset="0"/>
                                    <a:cs typeface="Times New Roman" pitchFamily="18" charset="0"/>
                                  </a:endParaRPr>
                                </a:p>
                              </a:txBody>
                              <a:useSpRect/>
                            </a:txSp>
                          </a:sp>
                          <a:sp>
                            <a:nvSpPr>
                              <a:cNvPr id="71" name="矩形 70"/>
                              <a:cNvSpPr/>
                            </a:nvSpPr>
                            <a:spPr>
                              <a:xfrm>
                                <a:off x="5004048"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TextBox 71"/>
                              <a:cNvSpPr txBox="1"/>
                            </a:nvSpPr>
                            <a:spPr>
                              <a:xfrm>
                                <a:off x="4499992" y="508518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74" name="矩形 73"/>
                              <a:cNvSpPr/>
                            </a:nvSpPr>
                            <a:spPr>
                              <a:xfrm>
                                <a:off x="6444208" y="4437112"/>
                                <a:ext cx="2448272" cy="1683568"/>
                              </a:xfrm>
                              <a:prstGeom prst="rect">
                                <a:avLst/>
                              </a:prstGeom>
                              <a:solidFill>
                                <a:schemeClr val="bg1">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516216" y="4581128"/>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236296"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TextBox 76"/>
                              <a:cNvSpPr txBox="1"/>
                            </a:nvSpPr>
                            <a:spPr>
                              <a:xfrm>
                                <a:off x="6300192" y="4077072"/>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78" name="矩形 77"/>
                              <a:cNvSpPr/>
                            </a:nvSpPr>
                            <a:spPr>
                              <a:xfrm>
                                <a:off x="8244408" y="45811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TextBox 78"/>
                              <a:cNvSpPr txBox="1"/>
                            </a:nvSpPr>
                            <a:spPr>
                              <a:xfrm>
                                <a:off x="7740352" y="508518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80" name="TextBox 79"/>
                              <a:cNvSpPr txBox="1"/>
                            </a:nvSpPr>
                            <a:spPr>
                              <a:xfrm>
                                <a:off x="5796136" y="4869160"/>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grpSp>
                        <a:sp>
                          <a:nvSpPr>
                            <a:cNvPr id="82" name="右大括号 81"/>
                            <a:cNvSpPr/>
                          </a:nvSpPr>
                          <a:spPr>
                            <a:xfrm rot="16200000">
                              <a:off x="4634962" y="3942102"/>
                              <a:ext cx="234116" cy="1080120"/>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83" name="TextBox 82"/>
                            <a:cNvSpPr txBox="1"/>
                          </a:nvSpPr>
                          <a:spPr>
                            <a:xfrm>
                              <a:off x="4323673" y="4077072"/>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 </a:t>
                                </a:r>
                                <a:r>
                                  <a:rPr lang="en-US" altLang="zh-CN" dirty="0" smtClean="0">
                                    <a:latin typeface="Times New Roman" pitchFamily="18" charset="0"/>
                                    <a:cs typeface="Times New Roman" pitchFamily="18" charset="0"/>
                                  </a:rPr>
                                  <a:t>times</a:t>
                                </a:r>
                                <a:endParaRPr lang="zh-CN" altLang="en-US" dirty="0">
                                  <a:latin typeface="Times New Roman" pitchFamily="18" charset="0"/>
                                  <a:cs typeface="Times New Roman" pitchFamily="18" charset="0"/>
                                </a:endParaRPr>
                              </a:p>
                            </a:txBody>
                            <a:useSpRect/>
                          </a:txSp>
                        </a:sp>
                        <a:sp>
                          <a:nvSpPr>
                            <a:cNvPr id="84" name="右大括号 83"/>
                            <a:cNvSpPr/>
                          </a:nvSpPr>
                          <a:spPr>
                            <a:xfrm rot="16200000">
                              <a:off x="7835617" y="3924010"/>
                              <a:ext cx="234116" cy="1080120"/>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85" name="TextBox 84"/>
                            <a:cNvSpPr txBox="1"/>
                          </a:nvSpPr>
                          <a:spPr>
                            <a:xfrm>
                              <a:off x="7524328" y="4058980"/>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 </a:t>
                                </a:r>
                                <a:r>
                                  <a:rPr lang="en-US" altLang="zh-CN" dirty="0" smtClean="0">
                                    <a:latin typeface="Times New Roman" pitchFamily="18" charset="0"/>
                                    <a:cs typeface="Times New Roman" pitchFamily="18" charset="0"/>
                                  </a:rPr>
                                  <a:t>times</a:t>
                                </a:r>
                                <a:endParaRPr lang="zh-CN" altLang="en-US" dirty="0">
                                  <a:latin typeface="Times New Roman" pitchFamily="18" charset="0"/>
                                  <a:cs typeface="Times New Roman" pitchFamily="18" charset="0"/>
                                </a:endParaRPr>
                              </a:p>
                            </a:txBody>
                            <a:useSpRect/>
                          </a:txSp>
                        </a:sp>
                      </lc:lockedCanvas>
                    </a:graphicData>
                  </a:graphic>
                </wp:inline>
              </w:drawing>
            </w:r>
          </w:p>
        </w:tc>
      </w:tr>
      <w:tr w:rsidR="001F6726" w:rsidRPr="00BA789A" w:rsidTr="00AB3A29">
        <w:tc>
          <w:tcPr>
            <w:tcW w:w="3177" w:type="dxa"/>
          </w:tcPr>
          <w:p w:rsidR="001F6726" w:rsidRPr="00BA789A" w:rsidRDefault="001F6726" w:rsidP="00AB3A29">
            <w:pPr>
              <w:pStyle w:val="afc"/>
              <w:numPr>
                <w:ilvl w:val="0"/>
                <w:numId w:val="29"/>
              </w:numPr>
              <w:ind w:firstLineChars="0"/>
              <w:rPr>
                <w:rFonts w:ascii="Times New Roman" w:hAnsi="Times New Roman"/>
                <w:szCs w:val="21"/>
              </w:rPr>
            </w:pPr>
            <w:r w:rsidRPr="00BA789A">
              <w:rPr>
                <w:rFonts w:ascii="Times New Roman" w:hAnsi="Times New Roman"/>
                <w:szCs w:val="21"/>
              </w:rPr>
              <w:t>Alternative 1</w:t>
            </w:r>
          </w:p>
        </w:tc>
        <w:tc>
          <w:tcPr>
            <w:tcW w:w="10965" w:type="dxa"/>
          </w:tcPr>
          <w:p w:rsidR="001F6726" w:rsidRPr="00BA789A" w:rsidRDefault="001F6726" w:rsidP="00AB3A29">
            <w:pPr>
              <w:spacing w:after="0"/>
              <w:rPr>
                <w:sz w:val="21"/>
                <w:szCs w:val="21"/>
                <w:lang w:eastAsia="zh-CN"/>
              </w:rPr>
            </w:pPr>
            <w:r w:rsidRPr="00BA789A">
              <w:rPr>
                <w:position w:val="-22"/>
                <w:sz w:val="21"/>
                <w:szCs w:val="21"/>
                <w:lang w:eastAsia="zh-CN"/>
              </w:rPr>
              <w:object w:dxaOrig="4040" w:dyaOrig="600">
                <v:shape id="_x0000_i1026" type="#_x0000_t75" style="width:201pt;height:30pt" o:ole="">
                  <v:imagedata r:id="rId11" o:title=""/>
                </v:shape>
                <o:OLEObject Type="Embed" ProgID="Equation.DSMT4" ShapeID="_x0000_i1026" DrawAspect="Content" ObjectID="_1588659603" r:id="rId12"/>
              </w:object>
            </w:r>
          </w:p>
          <w:p w:rsidR="001F6726" w:rsidRPr="00BA789A" w:rsidRDefault="001F6726" w:rsidP="00AB3A29">
            <w:pPr>
              <w:spacing w:after="0"/>
              <w:rPr>
                <w:sz w:val="21"/>
                <w:szCs w:val="21"/>
                <w:lang w:eastAsia="zh-CN"/>
              </w:rPr>
            </w:pPr>
            <w:proofErr w:type="gramStart"/>
            <w:r w:rsidRPr="00BA789A">
              <w:rPr>
                <w:sz w:val="21"/>
                <w:szCs w:val="21"/>
                <w:lang w:eastAsia="zh-CN"/>
              </w:rPr>
              <w:t>where</w:t>
            </w:r>
            <w:proofErr w:type="gramEnd"/>
            <w:r w:rsidRPr="00BA789A">
              <w:rPr>
                <w:sz w:val="21"/>
                <w:szCs w:val="21"/>
                <w:lang w:eastAsia="zh-CN"/>
              </w:rPr>
              <w:t xml:space="preserve"> </w:t>
            </w:r>
            <w:r w:rsidRPr="00BA789A">
              <w:rPr>
                <w:i/>
                <w:sz w:val="21"/>
                <w:szCs w:val="21"/>
                <w:lang w:eastAsia="zh-CN"/>
              </w:rPr>
              <w:t>M</w:t>
            </w:r>
            <w:r w:rsidRPr="00BA789A">
              <w:rPr>
                <w:sz w:val="21"/>
                <w:szCs w:val="21"/>
                <w:lang w:eastAsia="zh-CN"/>
              </w:rPr>
              <w:t xml:space="preserve"> is the number of PUSCH transmissions without grant; </w:t>
            </w:r>
            <w:r w:rsidRPr="00BA789A">
              <w:rPr>
                <w:i/>
                <w:sz w:val="21"/>
                <w:szCs w:val="21"/>
                <w:lang w:eastAsia="zh-CN"/>
              </w:rPr>
              <w:t>N</w:t>
            </w:r>
            <w:r w:rsidRPr="00BA789A">
              <w:rPr>
                <w:sz w:val="21"/>
                <w:szCs w:val="21"/>
                <w:lang w:eastAsia="zh-CN"/>
              </w:rPr>
              <w:t xml:space="preserve"> is the number of PUSCH transmissions with one DCI; </w:t>
            </w:r>
            <w:r w:rsidRPr="00BA789A">
              <w:rPr>
                <w:i/>
                <w:sz w:val="21"/>
                <w:szCs w:val="21"/>
                <w:lang w:eastAsia="zh-CN"/>
              </w:rPr>
              <w:t>K</w:t>
            </w:r>
            <w:r w:rsidRPr="00BA789A">
              <w:rPr>
                <w:sz w:val="21"/>
                <w:szCs w:val="21"/>
                <w:lang w:eastAsia="zh-CN"/>
              </w:rPr>
              <w:t xml:space="preserve">-1 is the number of re-transmissions with DCI that include one PDCCH transmission and </w:t>
            </w:r>
            <w:r w:rsidRPr="00BA789A">
              <w:rPr>
                <w:i/>
                <w:sz w:val="21"/>
                <w:szCs w:val="21"/>
                <w:lang w:eastAsia="zh-CN"/>
              </w:rPr>
              <w:t>N</w:t>
            </w:r>
            <w:r w:rsidRPr="00BA789A">
              <w:rPr>
                <w:sz w:val="21"/>
                <w:szCs w:val="21"/>
                <w:lang w:eastAsia="zh-CN"/>
              </w:rPr>
              <w:t xml:space="preserve"> times PUSCH transmission. </w:t>
            </w:r>
          </w:p>
        </w:tc>
      </w:tr>
      <w:tr w:rsidR="001F6726" w:rsidRPr="00BA789A" w:rsidTr="00AB3A29">
        <w:tc>
          <w:tcPr>
            <w:tcW w:w="3177" w:type="dxa"/>
          </w:tcPr>
          <w:p w:rsidR="001F6726" w:rsidRPr="00BA789A" w:rsidRDefault="001F6726" w:rsidP="00AB3A29">
            <w:pPr>
              <w:pStyle w:val="afc"/>
              <w:numPr>
                <w:ilvl w:val="0"/>
                <w:numId w:val="29"/>
              </w:numPr>
              <w:ind w:firstLineChars="0"/>
              <w:rPr>
                <w:rFonts w:ascii="Times New Roman" w:hAnsi="Times New Roman"/>
                <w:szCs w:val="21"/>
              </w:rPr>
            </w:pPr>
            <w:r w:rsidRPr="00BA789A">
              <w:rPr>
                <w:rFonts w:ascii="Times New Roman" w:hAnsi="Times New Roman"/>
                <w:szCs w:val="21"/>
              </w:rPr>
              <w:t>Alternative 2</w:t>
            </w:r>
          </w:p>
        </w:tc>
        <w:tc>
          <w:tcPr>
            <w:tcW w:w="10965" w:type="dxa"/>
          </w:tcPr>
          <w:p w:rsidR="001F6726" w:rsidRPr="00BA789A" w:rsidRDefault="001F6726" w:rsidP="00AB3A29">
            <w:pPr>
              <w:pStyle w:val="a6"/>
              <w:rPr>
                <w:sz w:val="21"/>
                <w:szCs w:val="21"/>
                <w:lang w:eastAsia="zh-CN"/>
              </w:rPr>
            </w:pPr>
            <w:r w:rsidRPr="00BA789A">
              <w:rPr>
                <w:sz w:val="21"/>
                <w:szCs w:val="21"/>
                <w:lang w:eastAsia="zh-CN"/>
              </w:rPr>
              <w:t xml:space="preserve">NOTE: The following formula applies to </w:t>
            </w:r>
            <w:r w:rsidR="00D7486A">
              <w:rPr>
                <w:rFonts w:hint="eastAsia"/>
                <w:sz w:val="21"/>
                <w:szCs w:val="21"/>
                <w:lang w:eastAsia="zh-CN"/>
              </w:rPr>
              <w:t xml:space="preserve">the case where the </w:t>
            </w:r>
            <w:r w:rsidR="005E66B5">
              <w:rPr>
                <w:rFonts w:hint="eastAsia"/>
                <w:i/>
                <w:sz w:val="21"/>
                <w:szCs w:val="21"/>
                <w:lang w:eastAsia="zh-CN"/>
              </w:rPr>
              <w:t>multiple</w:t>
            </w:r>
            <w:r w:rsidR="00D7486A">
              <w:rPr>
                <w:rFonts w:hint="eastAsia"/>
                <w:sz w:val="21"/>
                <w:szCs w:val="21"/>
                <w:lang w:eastAsia="zh-CN"/>
              </w:rPr>
              <w:t xml:space="preserve"> PUSCH transmissions </w:t>
            </w:r>
            <w:r w:rsidR="005E66B5">
              <w:rPr>
                <w:rFonts w:hint="eastAsia"/>
                <w:sz w:val="21"/>
                <w:szCs w:val="21"/>
                <w:lang w:eastAsia="zh-CN"/>
              </w:rPr>
              <w:t xml:space="preserve">in one transmission attempt </w:t>
            </w:r>
            <w:r w:rsidR="00D7486A">
              <w:rPr>
                <w:rFonts w:hint="eastAsia"/>
                <w:sz w:val="21"/>
                <w:szCs w:val="21"/>
                <w:lang w:eastAsia="zh-CN"/>
              </w:rPr>
              <w:t>are soft combined</w:t>
            </w:r>
            <w:r w:rsidR="002858C1">
              <w:rPr>
                <w:rFonts w:hint="eastAsia"/>
                <w:sz w:val="21"/>
                <w:szCs w:val="21"/>
                <w:lang w:eastAsia="zh-CN"/>
              </w:rPr>
              <w:t>.</w:t>
            </w:r>
          </w:p>
          <w:p w:rsidR="00D7486A" w:rsidRPr="00BA789A" w:rsidRDefault="000E74C4" w:rsidP="00D7486A">
            <w:pPr>
              <w:pStyle w:val="a6"/>
              <w:rPr>
                <w:sz w:val="21"/>
                <w:szCs w:val="21"/>
                <w:lang w:eastAsia="zh-CN"/>
              </w:rPr>
            </w:pPr>
            <m:oMathPara>
              <m:oMathParaPr>
                <m:jc m:val="left"/>
              </m:oMathPara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m:t>
                </m:r>
                <m:nary>
                  <m:naryPr>
                    <m:chr m:val="∑"/>
                    <m:limLoc m:val="undOvr"/>
                    <m:ctrlPr>
                      <w:rPr>
                        <w:rFonts w:ascii="Cambria Math" w:hAnsi="Cambria Math"/>
                        <w:i/>
                        <w:sz w:val="21"/>
                        <w:szCs w:val="21"/>
                      </w:rPr>
                    </m:ctrlPr>
                  </m:naryPr>
                  <m:sub>
                    <m:r>
                      <w:rPr>
                        <w:rFonts w:ascii="Cambria Math" w:hAnsi="Cambria Math"/>
                        <w:sz w:val="21"/>
                        <w:szCs w:val="21"/>
                      </w:rPr>
                      <m:t>k</m:t>
                    </m:r>
                    <m:r>
                      <w:rPr>
                        <w:rFonts w:ascii="Cambria Math"/>
                        <w:sz w:val="21"/>
                        <w:szCs w:val="21"/>
                      </w:rPr>
                      <m:t>=2</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kN</m:t>
                        </m:r>
                      </m:sub>
                    </m:sSub>
                    <m:nary>
                      <m:naryPr>
                        <m:chr m:val="∏"/>
                        <m:limLoc m:val="undOvr"/>
                        <m:ctrlPr>
                          <w:rPr>
                            <w:rFonts w:ascii="Cambria Math" w:hAnsi="Cambria Math"/>
                            <w:i/>
                            <w:sz w:val="21"/>
                            <w:szCs w:val="21"/>
                          </w:rPr>
                        </m:ctrlPr>
                      </m:naryPr>
                      <m:sub>
                        <m:r>
                          <w:rPr>
                            <w:rFonts w:ascii="Cambria Math" w:hAnsi="Cambria Math"/>
                            <w:sz w:val="21"/>
                            <w:szCs w:val="21"/>
                          </w:rPr>
                          <m:t>i</m:t>
                        </m:r>
                        <m:r>
                          <w:rPr>
                            <w:rFonts w:ascii="Cambria Math"/>
                            <w:sz w:val="21"/>
                            <w:szCs w:val="21"/>
                          </w:rPr>
                          <m:t>=2</m:t>
                        </m:r>
                      </m:sub>
                      <m:sup>
                        <m:r>
                          <w:rPr>
                            <w:rFonts w:ascii="Cambria Math" w:hAnsi="Cambria Math"/>
                            <w:sz w:val="21"/>
                            <w:szCs w:val="21"/>
                          </w:rPr>
                          <m:t>k</m:t>
                        </m:r>
                        <m:r>
                          <w:rPr>
                            <w:sz w:val="21"/>
                            <w:szCs w:val="21"/>
                          </w:rPr>
                          <m:t>-</m:t>
                        </m:r>
                        <m:r>
                          <w:rPr>
                            <w:rFonts w:ascii="Cambria Math"/>
                            <w:sz w:val="21"/>
                            <w:szCs w:val="21"/>
                          </w:rPr>
                          <m:t>1</m:t>
                        </m:r>
                      </m:sup>
                      <m:e>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iN</m:t>
                            </m:r>
                          </m:sub>
                        </m:sSub>
                      </m:e>
                    </m:nary>
                    <m:r>
                      <w:rPr>
                        <w:rFonts w:ascii="Cambria Math"/>
                        <w:sz w:val="21"/>
                        <w:szCs w:val="21"/>
                      </w:rPr>
                      <m:t>)</m:t>
                    </m:r>
                  </m:e>
                </m:nary>
              </m:oMath>
            </m:oMathPara>
          </w:p>
          <w:p w:rsidR="001F6726" w:rsidRPr="00BA789A" w:rsidRDefault="008B3400" w:rsidP="009F2766">
            <w:pPr>
              <w:pStyle w:val="a6"/>
              <w:rPr>
                <w:sz w:val="21"/>
                <w:szCs w:val="21"/>
                <w:highlight w:val="yellow"/>
                <w:lang w:eastAsia="zh-CN"/>
              </w:rPr>
            </w:pPr>
            <w:proofErr w:type="gramStart"/>
            <w:r w:rsidRPr="00BA789A">
              <w:rPr>
                <w:sz w:val="21"/>
                <w:szCs w:val="21"/>
                <w:lang w:eastAsia="zh-CN"/>
              </w:rPr>
              <w:t>where</w:t>
            </w:r>
            <w:proofErr w:type="gramEnd"/>
            <w:r w:rsidRPr="00BA789A">
              <w:rPr>
                <w:sz w:val="21"/>
                <w:szCs w:val="21"/>
                <w:lang w:eastAsia="zh-CN"/>
              </w:rPr>
              <w:t xml:space="preserve"> </w:t>
            </w:r>
            <w:r w:rsidRPr="00BA789A">
              <w:rPr>
                <w:i/>
                <w:sz w:val="21"/>
                <w:szCs w:val="21"/>
                <w:lang w:eastAsia="zh-CN"/>
              </w:rPr>
              <w:t>M</w:t>
            </w:r>
            <w:r w:rsidRPr="00BA789A">
              <w:rPr>
                <w:sz w:val="21"/>
                <w:szCs w:val="21"/>
                <w:lang w:eastAsia="zh-CN"/>
              </w:rPr>
              <w:t xml:space="preserve"> is the number of PUSCH transmissions without grant; </w:t>
            </w:r>
            <w:r w:rsidRPr="00BA789A">
              <w:rPr>
                <w:i/>
                <w:sz w:val="21"/>
                <w:szCs w:val="21"/>
                <w:lang w:eastAsia="zh-CN"/>
              </w:rPr>
              <w:t>N</w:t>
            </w:r>
            <w:r w:rsidRPr="00BA789A">
              <w:rPr>
                <w:sz w:val="21"/>
                <w:szCs w:val="21"/>
                <w:lang w:eastAsia="zh-CN"/>
              </w:rPr>
              <w:t xml:space="preserve"> is the number of PUSCH transmissions with one DCI; </w:t>
            </w:r>
            <w:r w:rsidRPr="00BA789A">
              <w:rPr>
                <w:i/>
                <w:sz w:val="21"/>
                <w:szCs w:val="21"/>
                <w:lang w:eastAsia="zh-CN"/>
              </w:rPr>
              <w:t>K</w:t>
            </w:r>
            <w:r w:rsidRPr="00BA789A">
              <w:rPr>
                <w:sz w:val="21"/>
                <w:szCs w:val="21"/>
                <w:lang w:eastAsia="zh-CN"/>
              </w:rPr>
              <w:t xml:space="preserve">-1 is the number of re-transmissions with DCI that include one PDCCH transmission and </w:t>
            </w:r>
            <w:r w:rsidRPr="00BA789A">
              <w:rPr>
                <w:i/>
                <w:sz w:val="21"/>
                <w:szCs w:val="21"/>
                <w:lang w:eastAsia="zh-CN"/>
              </w:rPr>
              <w:t>N</w:t>
            </w:r>
            <w:r w:rsidRPr="00BA789A">
              <w:rPr>
                <w:sz w:val="21"/>
                <w:szCs w:val="21"/>
                <w:lang w:eastAsia="zh-CN"/>
              </w:rPr>
              <w:t xml:space="preserve"> times PUSCH transmission.</w:t>
            </w:r>
          </w:p>
        </w:tc>
      </w:tr>
      <w:tr w:rsidR="001F6726" w:rsidRPr="00BA789A" w:rsidTr="00AB3A29">
        <w:tc>
          <w:tcPr>
            <w:tcW w:w="3177" w:type="dxa"/>
          </w:tcPr>
          <w:p w:rsidR="001F6726" w:rsidRPr="00BA789A" w:rsidRDefault="001F6726" w:rsidP="00AB3A29">
            <w:pPr>
              <w:spacing w:after="0"/>
              <w:rPr>
                <w:sz w:val="21"/>
                <w:szCs w:val="21"/>
                <w:lang w:eastAsia="zh-CN"/>
              </w:rPr>
            </w:pPr>
            <w:r w:rsidRPr="00BA789A">
              <w:rPr>
                <w:sz w:val="21"/>
                <w:szCs w:val="21"/>
                <w:lang w:eastAsia="zh-CN"/>
              </w:rPr>
              <w:lastRenderedPageBreak/>
              <w:t>UL data transmission with grant</w:t>
            </w:r>
          </w:p>
        </w:tc>
        <w:tc>
          <w:tcPr>
            <w:tcW w:w="10965" w:type="dxa"/>
          </w:tcPr>
          <w:p w:rsidR="00461445" w:rsidRPr="00BA789A" w:rsidRDefault="00976EB1" w:rsidP="00AB3A29">
            <w:pPr>
              <w:spacing w:after="0"/>
              <w:rPr>
                <w:sz w:val="21"/>
                <w:szCs w:val="21"/>
                <w:lang w:eastAsia="zh-CN"/>
              </w:rPr>
            </w:pPr>
            <w:r>
              <w:rPr>
                <w:noProof/>
                <w:sz w:val="21"/>
                <w:szCs w:val="21"/>
                <w:lang w:eastAsia="zh-CN"/>
              </w:rPr>
              <w:drawing>
                <wp:inline distT="0" distB="0" distL="0" distR="0">
                  <wp:extent cx="3876675" cy="1381125"/>
                  <wp:effectExtent l="19050" t="0" r="0" b="0"/>
                  <wp:docPr id="20" name="对象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18074" cy="2628964"/>
                            <a:chOff x="422903" y="3905672"/>
                            <a:chExt cx="7218074" cy="2628964"/>
                          </a:xfrm>
                        </a:grpSpPr>
                        <a:sp>
                          <a:nvSpPr>
                            <a:cNvPr id="88" name="矩形 87"/>
                            <a:cNvSpPr/>
                          </a:nvSpPr>
                          <a:spPr>
                            <a:xfrm>
                              <a:off x="2367118" y="4293096"/>
                              <a:ext cx="2348898" cy="1683568"/>
                            </a:xfrm>
                            <a:prstGeom prst="rect">
                              <a:avLst/>
                            </a:prstGeom>
                            <a:solidFill>
                              <a:schemeClr val="bg1">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2439127" y="4437112"/>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3159207" y="4437112"/>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TextBox 81"/>
                            <a:cNvSpPr txBox="1"/>
                          </a:nvSpPr>
                          <a:spPr>
                            <a:xfrm>
                              <a:off x="2223103" y="3933056"/>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83" name="TextBox 82"/>
                            <a:cNvSpPr txBox="1"/>
                          </a:nvSpPr>
                          <a:spPr>
                            <a:xfrm>
                              <a:off x="2987824" y="3933056"/>
                              <a:ext cx="81945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PUSCH</a:t>
                                </a:r>
                                <a:endParaRPr lang="zh-CN" altLang="en-US" dirty="0"/>
                              </a:p>
                            </a:txBody>
                            <a:useSpRect/>
                          </a:txSp>
                        </a:sp>
                        <a:sp>
                          <a:nvSpPr>
                            <a:cNvPr id="85" name="矩形 84"/>
                            <a:cNvSpPr/>
                          </a:nvSpPr>
                          <a:spPr>
                            <a:xfrm>
                              <a:off x="1503023" y="4392488"/>
                              <a:ext cx="504056" cy="1368152"/>
                            </a:xfrm>
                            <a:prstGeom prst="rect">
                              <a:avLst/>
                            </a:prstGeom>
                            <a:solidFill>
                              <a:srgbClr val="00B05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TextBox 85"/>
                            <a:cNvSpPr txBox="1"/>
                          </a:nvSpPr>
                          <a:spPr>
                            <a:xfrm>
                              <a:off x="1547664" y="4067780"/>
                              <a:ext cx="415498"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SR</a:t>
                                </a:r>
                                <a:endParaRPr lang="zh-CN" altLang="en-US" dirty="0"/>
                              </a:p>
                            </a:txBody>
                            <a:useSpRect/>
                          </a:txSp>
                        </a:sp>
                        <a:sp>
                          <a:nvSpPr>
                            <a:cNvPr id="90" name="矩形 89"/>
                            <a:cNvSpPr/>
                          </a:nvSpPr>
                          <a:spPr>
                            <a:xfrm>
                              <a:off x="422903" y="4392488"/>
                              <a:ext cx="504056" cy="1368152"/>
                            </a:xfrm>
                            <a:prstGeom prst="rect">
                              <a:avLst/>
                            </a:prstGeom>
                            <a:solidFill>
                              <a:srgbClr val="00B050"/>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TextBox 90"/>
                            <a:cNvSpPr txBox="1"/>
                          </a:nvSpPr>
                          <a:spPr>
                            <a:xfrm>
                              <a:off x="494911" y="4067780"/>
                              <a:ext cx="415498"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SR</a:t>
                                </a:r>
                                <a:endParaRPr lang="zh-CN" altLang="en-US" dirty="0"/>
                              </a:p>
                            </a:txBody>
                            <a:useSpRect/>
                          </a:txSp>
                        </a:sp>
                        <a:sp>
                          <a:nvSpPr>
                            <a:cNvPr id="135" name="TextBox 134"/>
                            <a:cNvSpPr txBox="1"/>
                          </a:nvSpPr>
                          <a:spPr>
                            <a:xfrm>
                              <a:off x="998967" y="4896544"/>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41" name="TextBox 140"/>
                            <a:cNvSpPr txBox="1"/>
                          </a:nvSpPr>
                          <a:spPr>
                            <a:xfrm>
                              <a:off x="4788024" y="4869160"/>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42" name="右大括号 141"/>
                            <a:cNvSpPr/>
                          </a:nvSpPr>
                          <a:spPr>
                            <a:xfrm rot="16200000" flipH="1">
                              <a:off x="1106979" y="5292588"/>
                              <a:ext cx="216024" cy="1296144"/>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43" name="TextBox 142"/>
                            <a:cNvSpPr txBox="1"/>
                          </a:nvSpPr>
                          <a:spPr>
                            <a:xfrm>
                              <a:off x="854951" y="6048672"/>
                              <a:ext cx="95410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M</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44" name="右大括号 143"/>
                            <a:cNvSpPr/>
                          </a:nvSpPr>
                          <a:spPr>
                            <a:xfrm rot="16200000" flipH="1">
                              <a:off x="4671383" y="4392479"/>
                              <a:ext cx="188640" cy="3501025"/>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45" name="TextBox 144"/>
                            <a:cNvSpPr txBox="1"/>
                          </a:nvSpPr>
                          <a:spPr>
                            <a:xfrm>
                              <a:off x="4355976" y="6165304"/>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K</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49" name="矩形 148"/>
                            <a:cNvSpPr/>
                          </a:nvSpPr>
                          <a:spPr>
                            <a:xfrm>
                              <a:off x="4139952" y="4437112"/>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TextBox 149"/>
                            <a:cNvSpPr txBox="1"/>
                          </a:nvSpPr>
                          <a:spPr>
                            <a:xfrm>
                              <a:off x="3635896" y="4653136"/>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51" name="矩形 150"/>
                            <a:cNvSpPr/>
                          </a:nvSpPr>
                          <a:spPr>
                            <a:xfrm>
                              <a:off x="5292079" y="4265712"/>
                              <a:ext cx="2348898" cy="1683568"/>
                            </a:xfrm>
                            <a:prstGeom prst="rect">
                              <a:avLst/>
                            </a:prstGeom>
                            <a:solidFill>
                              <a:schemeClr val="bg1">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矩形 151"/>
                            <a:cNvSpPr/>
                          </a:nvSpPr>
                          <a:spPr>
                            <a:xfrm>
                              <a:off x="5364088" y="4409728"/>
                              <a:ext cx="504056" cy="1368152"/>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矩形 152"/>
                            <a:cNvSpPr/>
                          </a:nvSpPr>
                          <a:spPr>
                            <a:xfrm>
                              <a:off x="6084168" y="44097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TextBox 153"/>
                            <a:cNvSpPr txBox="1"/>
                          </a:nvSpPr>
                          <a:spPr>
                            <a:xfrm>
                              <a:off x="5148064" y="3905672"/>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sp>
                          <a:nvSpPr>
                            <a:cNvPr id="156" name="矩形 155"/>
                            <a:cNvSpPr/>
                          </a:nvSpPr>
                          <a:spPr>
                            <a:xfrm>
                              <a:off x="7064913" y="4409728"/>
                              <a:ext cx="504056" cy="1368152"/>
                            </a:xfrm>
                            <a:prstGeom prst="rect">
                              <a:avLst/>
                            </a:prstGeom>
                            <a:solidFill>
                              <a:schemeClr val="accent6">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TextBox 156"/>
                            <a:cNvSpPr txBox="1"/>
                          </a:nvSpPr>
                          <a:spPr>
                            <a:xfrm>
                              <a:off x="6560857" y="4625752"/>
                              <a:ext cx="503664"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3600" dirty="0" smtClean="0"/>
                                  <a:t>…</a:t>
                                </a:r>
                                <a:endParaRPr lang="zh-CN" altLang="en-US" sz="3600" dirty="0"/>
                              </a:p>
                            </a:txBody>
                            <a:useSpRect/>
                          </a:txSp>
                        </a:sp>
                        <a:sp>
                          <a:nvSpPr>
                            <a:cNvPr id="158" name="右大括号 157"/>
                            <a:cNvSpPr/>
                          </a:nvSpPr>
                          <a:spPr>
                            <a:xfrm rot="16200000">
                              <a:off x="3815916" y="3753036"/>
                              <a:ext cx="216024" cy="1152128"/>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59" name="TextBox 158"/>
                            <a:cNvSpPr txBox="1"/>
                          </a:nvSpPr>
                          <a:spPr>
                            <a:xfrm>
                              <a:off x="6444208" y="3923764"/>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a:sp>
                          <a:nvSpPr>
                            <a:cNvPr id="160" name="右大括号 159"/>
                            <a:cNvSpPr/>
                          </a:nvSpPr>
                          <a:spPr>
                            <a:xfrm rot="16200000">
                              <a:off x="6696236" y="3753036"/>
                              <a:ext cx="216024" cy="1152128"/>
                            </a:xfrm>
                            <a:prstGeom prst="righ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61" name="TextBox 160"/>
                            <a:cNvSpPr txBox="1"/>
                          </a:nvSpPr>
                          <a:spPr>
                            <a:xfrm>
                              <a:off x="3779912" y="3933056"/>
                              <a:ext cx="8963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smtClean="0">
                                    <a:latin typeface="Times New Roman" pitchFamily="18" charset="0"/>
                                    <a:cs typeface="Times New Roman" pitchFamily="18" charset="0"/>
                                  </a:rPr>
                                  <a:t>N</a:t>
                                </a:r>
                                <a:r>
                                  <a:rPr lang="en-US" altLang="zh-CN" dirty="0" smtClean="0">
                                    <a:latin typeface="Times New Roman" pitchFamily="18" charset="0"/>
                                    <a:cs typeface="Times New Roman" pitchFamily="18" charset="0"/>
                                  </a:rPr>
                                  <a:t> times</a:t>
                                </a:r>
                                <a:endParaRPr lang="zh-CN" altLang="en-US" dirty="0">
                                  <a:latin typeface="Times New Roman" pitchFamily="18" charset="0"/>
                                  <a:cs typeface="Times New Roman" pitchFamily="18" charset="0"/>
                                </a:endParaRPr>
                              </a:p>
                            </a:txBody>
                            <a:useSpRect/>
                          </a:txSp>
                        </a:sp>
                      </lc:lockedCanvas>
                    </a:graphicData>
                  </a:graphic>
                </wp:inline>
              </w:drawing>
            </w:r>
          </w:p>
        </w:tc>
      </w:tr>
      <w:tr w:rsidR="001F6726" w:rsidRPr="00BA789A" w:rsidTr="00AB3A29">
        <w:tc>
          <w:tcPr>
            <w:tcW w:w="3177" w:type="dxa"/>
          </w:tcPr>
          <w:p w:rsidR="001F6726" w:rsidRPr="00BA789A" w:rsidRDefault="001F6726" w:rsidP="00AB3A29">
            <w:pPr>
              <w:pStyle w:val="afc"/>
              <w:numPr>
                <w:ilvl w:val="0"/>
                <w:numId w:val="30"/>
              </w:numPr>
              <w:ind w:firstLineChars="0"/>
              <w:rPr>
                <w:rFonts w:ascii="Times New Roman" w:hAnsi="Times New Roman"/>
                <w:szCs w:val="21"/>
              </w:rPr>
            </w:pPr>
            <w:r w:rsidRPr="00BA789A">
              <w:rPr>
                <w:rFonts w:ascii="Times New Roman" w:hAnsi="Times New Roman"/>
                <w:szCs w:val="21"/>
              </w:rPr>
              <w:t>Alternative 1</w:t>
            </w:r>
          </w:p>
        </w:tc>
        <w:tc>
          <w:tcPr>
            <w:tcW w:w="10965" w:type="dxa"/>
          </w:tcPr>
          <w:p w:rsidR="001F6726" w:rsidRDefault="00286EAA" w:rsidP="00AB3A29">
            <w:pPr>
              <w:spacing w:after="0"/>
              <w:rPr>
                <w:sz w:val="21"/>
                <w:szCs w:val="21"/>
                <w:lang w:eastAsia="zh-CN"/>
              </w:rPr>
            </w:pPr>
            <w:r w:rsidRPr="00BA789A">
              <w:rPr>
                <w:position w:val="-22"/>
                <w:sz w:val="21"/>
                <w:szCs w:val="21"/>
                <w:lang w:eastAsia="zh-CN"/>
              </w:rPr>
              <w:object w:dxaOrig="4040" w:dyaOrig="600">
                <v:shape id="_x0000_i1027" type="#_x0000_t75" style="width:201pt;height:30pt" o:ole="">
                  <v:imagedata r:id="rId13" o:title=""/>
                </v:shape>
                <o:OLEObject Type="Embed" ProgID="Equation.DSMT4" ShapeID="_x0000_i1027" DrawAspect="Content" ObjectID="_1588659604" r:id="rId14"/>
              </w:object>
            </w:r>
          </w:p>
          <w:p w:rsidR="00EC1EA6" w:rsidRPr="00BA789A" w:rsidRDefault="00EC1EA6" w:rsidP="00AB3A29">
            <w:pPr>
              <w:spacing w:after="0"/>
              <w:rPr>
                <w:sz w:val="21"/>
                <w:szCs w:val="21"/>
                <w:lang w:eastAsia="zh-CN"/>
              </w:rPr>
            </w:pPr>
            <w:proofErr w:type="gramStart"/>
            <w:r w:rsidRPr="00BA789A">
              <w:rPr>
                <w:sz w:val="21"/>
                <w:szCs w:val="21"/>
                <w:lang w:eastAsia="zh-CN"/>
              </w:rPr>
              <w:t>where</w:t>
            </w:r>
            <w:proofErr w:type="gramEnd"/>
            <w:r w:rsidRPr="00BA789A">
              <w:rPr>
                <w:sz w:val="21"/>
                <w:szCs w:val="21"/>
                <w:lang w:eastAsia="zh-CN"/>
              </w:rPr>
              <w:t xml:space="preserve"> </w:t>
            </w:r>
            <w:r w:rsidRPr="00BA789A">
              <w:rPr>
                <w:i/>
                <w:sz w:val="21"/>
                <w:szCs w:val="21"/>
                <w:lang w:eastAsia="zh-CN"/>
              </w:rPr>
              <w:t>M</w:t>
            </w:r>
            <w:r w:rsidRPr="00BA789A">
              <w:rPr>
                <w:sz w:val="21"/>
                <w:szCs w:val="21"/>
                <w:lang w:eastAsia="zh-CN"/>
              </w:rPr>
              <w:t xml:space="preserve"> is the times of SR transmission, </w:t>
            </w:r>
            <w:r>
              <w:rPr>
                <w:rFonts w:hint="eastAsia"/>
                <w:i/>
                <w:sz w:val="21"/>
                <w:szCs w:val="21"/>
                <w:lang w:eastAsia="zh-CN"/>
              </w:rPr>
              <w:t>K</w:t>
            </w:r>
            <w:r w:rsidRPr="00BA789A">
              <w:rPr>
                <w:sz w:val="21"/>
                <w:szCs w:val="21"/>
                <w:lang w:eastAsia="zh-CN"/>
              </w:rPr>
              <w:t xml:space="preserve"> is the number of transmission </w:t>
            </w:r>
            <w:r>
              <w:rPr>
                <w:rFonts w:hint="eastAsia"/>
                <w:sz w:val="21"/>
                <w:szCs w:val="21"/>
                <w:lang w:eastAsia="zh-CN"/>
              </w:rPr>
              <w:t xml:space="preserve">attempts </w:t>
            </w:r>
            <w:r w:rsidRPr="00BA789A">
              <w:rPr>
                <w:sz w:val="21"/>
                <w:szCs w:val="21"/>
                <w:lang w:eastAsia="zh-CN"/>
              </w:rPr>
              <w:t>with DCI</w:t>
            </w:r>
            <w:r>
              <w:rPr>
                <w:rFonts w:hint="eastAsia"/>
                <w:sz w:val="21"/>
                <w:szCs w:val="21"/>
                <w:lang w:eastAsia="zh-CN"/>
              </w:rPr>
              <w:t xml:space="preserve">, and </w:t>
            </w:r>
            <w:r w:rsidRPr="00AE53EE">
              <w:rPr>
                <w:rFonts w:hint="eastAsia"/>
                <w:i/>
                <w:sz w:val="21"/>
                <w:szCs w:val="21"/>
                <w:lang w:eastAsia="zh-CN"/>
              </w:rPr>
              <w:t>N</w:t>
            </w:r>
            <w:r>
              <w:rPr>
                <w:rFonts w:hint="eastAsia"/>
                <w:sz w:val="21"/>
                <w:szCs w:val="21"/>
                <w:lang w:eastAsia="zh-CN"/>
              </w:rPr>
              <w:t xml:space="preserve"> is the number of PUSCH transmission</w:t>
            </w:r>
            <w:r w:rsidR="008C4A32">
              <w:rPr>
                <w:rFonts w:hint="eastAsia"/>
                <w:sz w:val="21"/>
                <w:szCs w:val="21"/>
                <w:lang w:eastAsia="zh-CN"/>
              </w:rPr>
              <w:t>s</w:t>
            </w:r>
            <w:r>
              <w:rPr>
                <w:rFonts w:hint="eastAsia"/>
                <w:sz w:val="21"/>
                <w:szCs w:val="21"/>
                <w:lang w:eastAsia="zh-CN"/>
              </w:rPr>
              <w:t xml:space="preserve"> in one transmission attempt</w:t>
            </w:r>
            <w:r w:rsidRPr="00BA789A">
              <w:rPr>
                <w:sz w:val="21"/>
                <w:szCs w:val="21"/>
                <w:lang w:eastAsia="zh-CN"/>
              </w:rPr>
              <w:t>.</w:t>
            </w:r>
          </w:p>
        </w:tc>
      </w:tr>
      <w:tr w:rsidR="001F6726" w:rsidRPr="00BA789A" w:rsidTr="00AB3A29">
        <w:tc>
          <w:tcPr>
            <w:tcW w:w="3177" w:type="dxa"/>
          </w:tcPr>
          <w:p w:rsidR="001F6726" w:rsidRPr="00BA789A" w:rsidRDefault="001F6726" w:rsidP="00AB3A29">
            <w:pPr>
              <w:pStyle w:val="afc"/>
              <w:numPr>
                <w:ilvl w:val="0"/>
                <w:numId w:val="30"/>
              </w:numPr>
              <w:ind w:firstLineChars="0"/>
              <w:rPr>
                <w:rFonts w:ascii="Times New Roman" w:hAnsi="Times New Roman"/>
                <w:szCs w:val="21"/>
              </w:rPr>
            </w:pPr>
            <w:r w:rsidRPr="00BA789A">
              <w:rPr>
                <w:rFonts w:ascii="Times New Roman" w:hAnsi="Times New Roman"/>
                <w:szCs w:val="21"/>
              </w:rPr>
              <w:t>Alternative 2</w:t>
            </w:r>
          </w:p>
        </w:tc>
        <w:tc>
          <w:tcPr>
            <w:tcW w:w="10965" w:type="dxa"/>
          </w:tcPr>
          <w:p w:rsidR="003C1319" w:rsidRPr="00BA789A" w:rsidRDefault="003C1319" w:rsidP="003C1319">
            <w:pPr>
              <w:pStyle w:val="a6"/>
              <w:rPr>
                <w:sz w:val="21"/>
                <w:szCs w:val="21"/>
                <w:lang w:eastAsia="zh-CN"/>
              </w:rPr>
            </w:pPr>
            <w:r w:rsidRPr="00BA789A">
              <w:rPr>
                <w:sz w:val="21"/>
                <w:szCs w:val="21"/>
                <w:lang w:eastAsia="zh-CN"/>
              </w:rPr>
              <w:t xml:space="preserve">NOTE: The following formula applies to </w:t>
            </w:r>
            <w:r>
              <w:rPr>
                <w:rFonts w:hint="eastAsia"/>
                <w:sz w:val="21"/>
                <w:szCs w:val="21"/>
                <w:lang w:eastAsia="zh-CN"/>
              </w:rPr>
              <w:t xml:space="preserve">the case where the </w:t>
            </w:r>
            <w:r>
              <w:rPr>
                <w:rFonts w:hint="eastAsia"/>
                <w:i/>
                <w:sz w:val="21"/>
                <w:szCs w:val="21"/>
                <w:lang w:eastAsia="zh-CN"/>
              </w:rPr>
              <w:t>N</w:t>
            </w:r>
            <w:r>
              <w:rPr>
                <w:rFonts w:hint="eastAsia"/>
                <w:sz w:val="21"/>
                <w:szCs w:val="21"/>
                <w:lang w:eastAsia="zh-CN"/>
              </w:rPr>
              <w:t xml:space="preserve"> PUSCH transmissions in one transmission attempt are soft combined.</w:t>
            </w:r>
          </w:p>
          <w:p w:rsidR="00135711" w:rsidRPr="00BA789A" w:rsidRDefault="000E74C4" w:rsidP="00AB3A29">
            <w:pPr>
              <w:rPr>
                <w:sz w:val="21"/>
                <w:szCs w:val="21"/>
                <w:lang w:eastAsia="zh-CN"/>
              </w:rPr>
            </w:pPr>
            <m:oMathPara>
              <m:oMathParaPr>
                <m:jc m:val="left"/>
              </m:oMathPara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=(1</m:t>
                </m:r>
                <m:r>
                  <w:rPr>
                    <w:rFonts w:ascii="Cambria Math"/>
                    <w:sz w:val="21"/>
                    <w:szCs w:val="21"/>
                  </w:rPr>
                  <m:t>-</m:t>
                </m:r>
                <m:sSup>
                  <m:sSupPr>
                    <m:ctrlPr>
                      <w:rPr>
                        <w:rFonts w:ascii="Cambria Math" w:hAnsi="Cambria Math"/>
                        <w:i/>
                        <w:sz w:val="21"/>
                        <w:szCs w:val="21"/>
                      </w:rPr>
                    </m:ctrlPr>
                  </m:sSupPr>
                  <m:e>
                    <m:d>
                      <m:dPr>
                        <m:ctrlPr>
                          <w:rPr>
                            <w:rFonts w:ascii="Cambria Math" w:hAnsi="Cambria Math"/>
                            <w:i/>
                            <w:sz w:val="21"/>
                            <w:szCs w:val="21"/>
                          </w:rPr>
                        </m:ctrlPr>
                      </m:dPr>
                      <m:e>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0</m:t>
                            </m:r>
                          </m:sub>
                        </m:sSub>
                      </m:e>
                    </m:d>
                  </m:e>
                  <m:sup>
                    <m:r>
                      <w:rPr>
                        <w:rFonts w:ascii="Cambria Math" w:hAnsi="Cambria Math"/>
                        <w:sz w:val="21"/>
                        <w:szCs w:val="21"/>
                      </w:rPr>
                      <m:t>M</m:t>
                    </m:r>
                  </m:sup>
                </m:sSup>
                <m:r>
                  <w:rPr>
                    <w:rFonts w:ascii="Cambria Math"/>
                    <w:sz w:val="21"/>
                    <w:szCs w:val="21"/>
                  </w:rPr>
                  <m:t>)</m:t>
                </m:r>
                <m:nary>
                  <m:naryPr>
                    <m:chr m:val="∑"/>
                    <m:limLoc m:val="undOvr"/>
                    <m:ctrlPr>
                      <w:rPr>
                        <w:rFonts w:ascii="Cambria Math" w:hAnsi="Cambria Math"/>
                        <w:i/>
                        <w:sz w:val="21"/>
                        <w:szCs w:val="21"/>
                      </w:rPr>
                    </m:ctrlPr>
                  </m:naryPr>
                  <m:sub>
                    <m:r>
                      <w:rPr>
                        <w:rFonts w:ascii="Cambria Math" w:hAnsi="Cambria Math"/>
                        <w:sz w:val="21"/>
                        <w:szCs w:val="21"/>
                      </w:rPr>
                      <m:t>k</m:t>
                    </m:r>
                    <m:r>
                      <w:rPr>
                        <w:rFonts w:asci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2,kN</m:t>
                        </m:r>
                      </m:sub>
                    </m:sSub>
                    <m:nary>
                      <m:naryPr>
                        <m:chr m:val="∏"/>
                        <m:limLoc m:val="undOvr"/>
                        <m:ctrlPr>
                          <w:rPr>
                            <w:rFonts w:ascii="Cambria Math" w:hAnsi="Cambria Math"/>
                            <w:i/>
                            <w:sz w:val="21"/>
                            <w:szCs w:val="21"/>
                          </w:rPr>
                        </m:ctrlPr>
                      </m:naryPr>
                      <m:sub>
                        <m:r>
                          <w:rPr>
                            <w:rFonts w:ascii="Cambria Math" w:hAnsi="Cambria Math"/>
                            <w:sz w:val="21"/>
                            <w:szCs w:val="21"/>
                          </w:rPr>
                          <m:t>i</m:t>
                        </m:r>
                        <m:r>
                          <w:rPr>
                            <w:rFonts w:ascii="Cambria Math"/>
                            <w:sz w:val="21"/>
                            <w:szCs w:val="21"/>
                          </w:rPr>
                          <m:t>=1</m:t>
                        </m:r>
                      </m:sub>
                      <m:sup>
                        <m:r>
                          <w:rPr>
                            <w:rFonts w:ascii="Cambria Math" w:hAnsi="Cambria Math"/>
                            <w:sz w:val="21"/>
                            <w:szCs w:val="21"/>
                          </w:rPr>
                          <m:t>k</m:t>
                        </m:r>
                        <m:r>
                          <w:rPr>
                            <w:sz w:val="21"/>
                            <w:szCs w:val="21"/>
                          </w:rPr>
                          <m:t>-</m:t>
                        </m:r>
                        <m:r>
                          <w:rPr>
                            <w:rFonts w:ascii="Cambria Math"/>
                            <w:sz w:val="21"/>
                            <w:szCs w:val="21"/>
                          </w:rPr>
                          <m:t>1</m:t>
                        </m:r>
                      </m:sup>
                      <m:e>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iN</m:t>
                            </m:r>
                          </m:sub>
                        </m:sSub>
                      </m:e>
                    </m:nary>
                    <m:r>
                      <w:rPr>
                        <w:rFonts w:ascii="Cambria Math"/>
                        <w:sz w:val="21"/>
                        <w:szCs w:val="21"/>
                      </w:rPr>
                      <m:t>)</m:t>
                    </m:r>
                  </m:e>
                </m:nary>
              </m:oMath>
            </m:oMathPara>
          </w:p>
          <w:p w:rsidR="001F6726" w:rsidRPr="00BA789A" w:rsidRDefault="001F6726" w:rsidP="00AE53EE">
            <w:pPr>
              <w:rPr>
                <w:sz w:val="21"/>
                <w:szCs w:val="21"/>
                <w:lang w:eastAsia="zh-CN"/>
              </w:rPr>
            </w:pPr>
            <w:proofErr w:type="gramStart"/>
            <w:r w:rsidRPr="00BA789A">
              <w:rPr>
                <w:sz w:val="21"/>
                <w:szCs w:val="21"/>
                <w:lang w:eastAsia="zh-CN"/>
              </w:rPr>
              <w:t>where</w:t>
            </w:r>
            <w:proofErr w:type="gramEnd"/>
            <w:r w:rsidRPr="00BA789A">
              <w:rPr>
                <w:sz w:val="21"/>
                <w:szCs w:val="21"/>
                <w:lang w:eastAsia="zh-CN"/>
              </w:rPr>
              <w:t xml:space="preserve"> </w:t>
            </w:r>
            <w:r w:rsidRPr="00BA789A">
              <w:rPr>
                <w:i/>
                <w:sz w:val="21"/>
                <w:szCs w:val="21"/>
                <w:lang w:eastAsia="zh-CN"/>
              </w:rPr>
              <w:t>M</w:t>
            </w:r>
            <w:r w:rsidRPr="00BA789A">
              <w:rPr>
                <w:sz w:val="21"/>
                <w:szCs w:val="21"/>
                <w:lang w:eastAsia="zh-CN"/>
              </w:rPr>
              <w:t xml:space="preserve"> is the times of SR transmission, </w:t>
            </w:r>
            <w:r w:rsidR="00BF531C">
              <w:rPr>
                <w:rFonts w:hint="eastAsia"/>
                <w:i/>
                <w:sz w:val="21"/>
                <w:szCs w:val="21"/>
                <w:lang w:eastAsia="zh-CN"/>
              </w:rPr>
              <w:t>K</w:t>
            </w:r>
            <w:r w:rsidRPr="00BA789A">
              <w:rPr>
                <w:sz w:val="21"/>
                <w:szCs w:val="21"/>
                <w:lang w:eastAsia="zh-CN"/>
              </w:rPr>
              <w:t xml:space="preserve"> is the number of transmission </w:t>
            </w:r>
            <w:r w:rsidR="00AE53EE">
              <w:rPr>
                <w:rFonts w:hint="eastAsia"/>
                <w:sz w:val="21"/>
                <w:szCs w:val="21"/>
                <w:lang w:eastAsia="zh-CN"/>
              </w:rPr>
              <w:t xml:space="preserve">attempts </w:t>
            </w:r>
            <w:r w:rsidRPr="00BA789A">
              <w:rPr>
                <w:sz w:val="21"/>
                <w:szCs w:val="21"/>
                <w:lang w:eastAsia="zh-CN"/>
              </w:rPr>
              <w:t>with DCI</w:t>
            </w:r>
            <w:r w:rsidR="00AE53EE">
              <w:rPr>
                <w:rFonts w:hint="eastAsia"/>
                <w:sz w:val="21"/>
                <w:szCs w:val="21"/>
                <w:lang w:eastAsia="zh-CN"/>
              </w:rPr>
              <w:t xml:space="preserve">, and </w:t>
            </w:r>
            <w:r w:rsidR="00AE53EE" w:rsidRPr="00AE53EE">
              <w:rPr>
                <w:rFonts w:hint="eastAsia"/>
                <w:i/>
                <w:sz w:val="21"/>
                <w:szCs w:val="21"/>
                <w:lang w:eastAsia="zh-CN"/>
              </w:rPr>
              <w:t>N</w:t>
            </w:r>
            <w:r w:rsidR="00AE53EE">
              <w:rPr>
                <w:rFonts w:hint="eastAsia"/>
                <w:sz w:val="21"/>
                <w:szCs w:val="21"/>
                <w:lang w:eastAsia="zh-CN"/>
              </w:rPr>
              <w:t xml:space="preserve"> is the number of PUSCH transmission</w:t>
            </w:r>
            <w:r w:rsidR="008C4A32">
              <w:rPr>
                <w:rFonts w:hint="eastAsia"/>
                <w:sz w:val="21"/>
                <w:szCs w:val="21"/>
                <w:lang w:eastAsia="zh-CN"/>
              </w:rPr>
              <w:t>s</w:t>
            </w:r>
            <w:r w:rsidR="00AE53EE">
              <w:rPr>
                <w:rFonts w:hint="eastAsia"/>
                <w:sz w:val="21"/>
                <w:szCs w:val="21"/>
                <w:lang w:eastAsia="zh-CN"/>
              </w:rPr>
              <w:t xml:space="preserve"> in one transmission attempt</w:t>
            </w:r>
            <w:r w:rsidRPr="00BA789A">
              <w:rPr>
                <w:sz w:val="21"/>
                <w:szCs w:val="21"/>
                <w:lang w:eastAsia="zh-CN"/>
              </w:rPr>
              <w:t>.</w:t>
            </w:r>
          </w:p>
        </w:tc>
      </w:tr>
    </w:tbl>
    <w:p w:rsidR="001F6726" w:rsidRDefault="001F6726" w:rsidP="001F6726">
      <w:pPr>
        <w:rPr>
          <w:lang w:eastAsia="zh-CN"/>
        </w:rPr>
      </w:pPr>
    </w:p>
    <w:p w:rsidR="00980871" w:rsidRDefault="00980871">
      <w:pPr>
        <w:autoSpaceDE/>
        <w:autoSpaceDN/>
        <w:adjustRightInd/>
        <w:snapToGrid/>
        <w:spacing w:after="0"/>
        <w:jc w:val="left"/>
        <w:rPr>
          <w:lang w:eastAsia="zh-CN"/>
        </w:rPr>
      </w:pPr>
      <w:r>
        <w:rPr>
          <w:lang w:eastAsia="zh-CN"/>
        </w:rPr>
        <w:br w:type="page"/>
      </w:r>
    </w:p>
    <w:p w:rsidR="00980871" w:rsidRDefault="00980871" w:rsidP="00066798">
      <w:pPr>
        <w:rPr>
          <w:lang w:eastAsia="zh-CN"/>
        </w:rPr>
        <w:sectPr w:rsidR="00980871" w:rsidSect="002372DD">
          <w:pgSz w:w="16834" w:h="11909" w:orient="landscape" w:code="9"/>
          <w:pgMar w:top="1151" w:right="1440" w:bottom="1440" w:left="1440" w:header="720" w:footer="720" w:gutter="0"/>
          <w:cols w:space="720"/>
          <w:noEndnote/>
        </w:sectPr>
      </w:pPr>
    </w:p>
    <w:p w:rsidR="00E3639D" w:rsidRPr="00D066D8" w:rsidRDefault="00E3639D" w:rsidP="00066798">
      <w:pPr>
        <w:rPr>
          <w:lang w:eastAsia="zh-CN"/>
        </w:rPr>
      </w:pPr>
    </w:p>
    <w:p w:rsidR="00066798" w:rsidRDefault="00066798" w:rsidP="00066798">
      <w:pPr>
        <w:pStyle w:val="1"/>
        <w:numPr>
          <w:ilvl w:val="0"/>
          <w:numId w:val="0"/>
        </w:numPr>
        <w:rPr>
          <w:lang w:eastAsia="zh-CN"/>
        </w:rPr>
      </w:pPr>
      <w:r w:rsidRPr="000B6397">
        <w:t>References</w:t>
      </w:r>
    </w:p>
    <w:p w:rsidR="00066798" w:rsidRDefault="00066798" w:rsidP="00066798">
      <w:pPr>
        <w:rPr>
          <w:lang w:eastAsia="zh-CN"/>
        </w:rPr>
      </w:pPr>
      <w:r>
        <w:rPr>
          <w:rFonts w:hint="eastAsia"/>
          <w:lang w:eastAsia="zh-CN"/>
        </w:rPr>
        <w:t xml:space="preserve">[1] </w:t>
      </w:r>
      <w:r w:rsidRPr="008E6652">
        <w:rPr>
          <w:lang w:eastAsia="zh-CN"/>
        </w:rPr>
        <w:t>R1-1805935</w:t>
      </w:r>
      <w:r>
        <w:rPr>
          <w:rFonts w:hint="eastAsia"/>
          <w:lang w:eastAsia="zh-CN"/>
        </w:rPr>
        <w:t>,</w:t>
      </w:r>
      <w:r w:rsidR="00F561FA">
        <w:rPr>
          <w:rFonts w:hint="eastAsia"/>
          <w:lang w:eastAsia="zh-CN"/>
        </w:rPr>
        <w:t xml:space="preserve"> </w:t>
      </w:r>
      <w:r w:rsidR="00F561FA">
        <w:rPr>
          <w:lang w:eastAsia="zh-CN"/>
        </w:rPr>
        <w:t>“</w:t>
      </w:r>
      <w:r w:rsidR="00F561FA" w:rsidRPr="00F561FA">
        <w:rPr>
          <w:lang w:eastAsia="zh-CN"/>
        </w:rPr>
        <w:t>Considerations and evaluation results for IMT-2020 for reliability</w:t>
      </w:r>
      <w:r w:rsidR="00F561FA">
        <w:rPr>
          <w:lang w:eastAsia="zh-CN"/>
        </w:rPr>
        <w:t>”</w:t>
      </w:r>
      <w:r w:rsidR="00F561FA">
        <w:rPr>
          <w:rFonts w:hint="eastAsia"/>
          <w:lang w:eastAsia="zh-CN"/>
        </w:rPr>
        <w:t>,</w:t>
      </w:r>
      <w:r>
        <w:rPr>
          <w:rFonts w:hint="eastAsia"/>
          <w:lang w:eastAsia="zh-CN"/>
        </w:rPr>
        <w:t xml:space="preserve"> Huawei, </w:t>
      </w:r>
      <w:r w:rsidR="00F561FA" w:rsidRPr="00F561FA">
        <w:rPr>
          <w:lang w:eastAsia="zh-CN"/>
        </w:rPr>
        <w:t>HiSilicon</w:t>
      </w:r>
      <w:r w:rsidR="00F561FA">
        <w:rPr>
          <w:rFonts w:hint="eastAsia"/>
          <w:lang w:eastAsia="zh-CN"/>
        </w:rPr>
        <w:t>,</w:t>
      </w:r>
      <w:r w:rsidR="00F561FA" w:rsidRPr="00F561FA">
        <w:rPr>
          <w:rFonts w:hint="eastAsia"/>
          <w:lang w:eastAsia="zh-CN"/>
        </w:rPr>
        <w:t xml:space="preserve"> </w:t>
      </w:r>
      <w:r>
        <w:rPr>
          <w:rFonts w:hint="eastAsia"/>
          <w:lang w:eastAsia="zh-CN"/>
        </w:rPr>
        <w:t>May 2018.</w:t>
      </w:r>
    </w:p>
    <w:p w:rsidR="00066798" w:rsidRPr="008E6652" w:rsidRDefault="00066798" w:rsidP="00066798">
      <w:pPr>
        <w:rPr>
          <w:lang w:eastAsia="zh-CN"/>
        </w:rPr>
      </w:pPr>
      <w:r>
        <w:rPr>
          <w:rFonts w:hint="eastAsia"/>
          <w:lang w:eastAsia="zh-CN"/>
        </w:rPr>
        <w:t xml:space="preserve">[2] </w:t>
      </w:r>
      <w:r w:rsidRPr="00E51B8E">
        <w:rPr>
          <w:lang w:eastAsia="zh-CN"/>
        </w:rPr>
        <w:t>R1-1806443</w:t>
      </w:r>
      <w:r>
        <w:rPr>
          <w:rFonts w:hint="eastAsia"/>
          <w:lang w:eastAsia="zh-CN"/>
        </w:rPr>
        <w:t xml:space="preserve">, </w:t>
      </w:r>
      <w:r w:rsidR="00894F44">
        <w:rPr>
          <w:lang w:eastAsia="zh-CN"/>
        </w:rPr>
        <w:t>“</w:t>
      </w:r>
      <w:r w:rsidR="00894F44" w:rsidRPr="00894F44">
        <w:rPr>
          <w:lang w:eastAsia="zh-CN"/>
        </w:rPr>
        <w:t>IMT-2020 self-evaluation: Reliability in NR</w:t>
      </w:r>
      <w:r w:rsidR="00894F44">
        <w:rPr>
          <w:lang w:eastAsia="zh-CN"/>
        </w:rPr>
        <w:t>”</w:t>
      </w:r>
      <w:r w:rsidR="00894F44">
        <w:rPr>
          <w:rFonts w:hint="eastAsia"/>
          <w:lang w:eastAsia="zh-CN"/>
        </w:rPr>
        <w:t xml:space="preserve">, </w:t>
      </w:r>
      <w:r>
        <w:rPr>
          <w:rFonts w:hint="eastAsia"/>
          <w:lang w:eastAsia="zh-CN"/>
        </w:rPr>
        <w:t>Ericsson, May 2018.</w:t>
      </w:r>
    </w:p>
    <w:p w:rsidR="00AE27D4" w:rsidRPr="00066798" w:rsidRDefault="00AE27D4" w:rsidP="00C24A84">
      <w:pPr>
        <w:rPr>
          <w:lang w:eastAsia="zh-CN"/>
        </w:rPr>
      </w:pPr>
    </w:p>
    <w:sectPr w:rsidR="00AE27D4" w:rsidRPr="00066798" w:rsidSect="00980871">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EB1" w:rsidRDefault="00976EB1">
      <w:r>
        <w:separator/>
      </w:r>
    </w:p>
  </w:endnote>
  <w:endnote w:type="continuationSeparator" w:id="0">
    <w:p w:rsidR="00976EB1" w:rsidRDefault="00976EB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EB1" w:rsidRDefault="00976EB1">
      <w:r>
        <w:separator/>
      </w:r>
    </w:p>
  </w:footnote>
  <w:footnote w:type="continuationSeparator" w:id="0">
    <w:p w:rsidR="00976EB1" w:rsidRDefault="00976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2DC5CEA"/>
    <w:multiLevelType w:val="hybridMultilevel"/>
    <w:tmpl w:val="BEB26B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nsid w:val="1C841CB7"/>
    <w:multiLevelType w:val="hybridMultilevel"/>
    <w:tmpl w:val="BE3ED5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8">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9">
    <w:nsid w:val="2C656042"/>
    <w:multiLevelType w:val="hybridMultilevel"/>
    <w:tmpl w:val="2842AE5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0333AC"/>
    <w:multiLevelType w:val="hybridMultilevel"/>
    <w:tmpl w:val="F29CCE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B00164D"/>
    <w:multiLevelType w:val="hybridMultilevel"/>
    <w:tmpl w:val="8E4EBE74"/>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4">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5">
    <w:nsid w:val="72B14EBF"/>
    <w:multiLevelType w:val="hybridMultilevel"/>
    <w:tmpl w:val="715A06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8">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59A571F"/>
    <w:multiLevelType w:val="hybridMultilevel"/>
    <w:tmpl w:val="9072FDB6"/>
    <w:lvl w:ilvl="0" w:tplc="FFEA598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32">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26"/>
  </w:num>
  <w:num w:numId="4">
    <w:abstractNumId w:val="4"/>
  </w:num>
  <w:num w:numId="5">
    <w:abstractNumId w:val="17"/>
  </w:num>
  <w:num w:numId="6">
    <w:abstractNumId w:val="13"/>
  </w:num>
  <w:num w:numId="7">
    <w:abstractNumId w:val="18"/>
  </w:num>
  <w:num w:numId="8">
    <w:abstractNumId w:val="24"/>
  </w:num>
  <w:num w:numId="9">
    <w:abstractNumId w:val="10"/>
  </w:num>
  <w:num w:numId="10">
    <w:abstractNumId w:val="27"/>
  </w:num>
  <w:num w:numId="11">
    <w:abstractNumId w:val="21"/>
  </w:num>
  <w:num w:numId="12">
    <w:abstractNumId w:val="5"/>
  </w:num>
  <w:num w:numId="13">
    <w:abstractNumId w:val="14"/>
  </w:num>
  <w:num w:numId="14">
    <w:abstractNumId w:val="1"/>
  </w:num>
  <w:num w:numId="15">
    <w:abstractNumId w:val="31"/>
  </w:num>
  <w:num w:numId="16">
    <w:abstractNumId w:val="23"/>
  </w:num>
  <w:num w:numId="17">
    <w:abstractNumId w:val="7"/>
  </w:num>
  <w:num w:numId="18">
    <w:abstractNumId w:val="0"/>
  </w:num>
  <w:num w:numId="19">
    <w:abstractNumId w:val="8"/>
  </w:num>
  <w:num w:numId="20">
    <w:abstractNumId w:val="3"/>
  </w:num>
  <w:num w:numId="21">
    <w:abstractNumId w:val="20"/>
  </w:num>
  <w:num w:numId="22">
    <w:abstractNumId w:val="30"/>
  </w:num>
  <w:num w:numId="23">
    <w:abstractNumId w:val="11"/>
  </w:num>
  <w:num w:numId="24">
    <w:abstractNumId w:val="22"/>
  </w:num>
  <w:num w:numId="25">
    <w:abstractNumId w:val="28"/>
  </w:num>
  <w:num w:numId="26">
    <w:abstractNumId w:val="19"/>
  </w:num>
  <w:num w:numId="27">
    <w:abstractNumId w:val="2"/>
  </w:num>
  <w:num w:numId="28">
    <w:abstractNumId w:val="25"/>
  </w:num>
  <w:num w:numId="29">
    <w:abstractNumId w:val="16"/>
  </w:num>
  <w:num w:numId="30">
    <w:abstractNumId w:val="6"/>
  </w:num>
  <w:num w:numId="31">
    <w:abstractNumId w:val="15"/>
  </w:num>
  <w:num w:numId="32">
    <w:abstractNumId w:val="9"/>
  </w:num>
  <w:num w:numId="33">
    <w:abstractNumId w:val="2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259"/>
    <w:rsid w:val="00000515"/>
    <w:rsid w:val="0000086B"/>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9C"/>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BEC"/>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89"/>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2BF"/>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6B"/>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9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BC0"/>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18D"/>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5D90"/>
    <w:rsid w:val="000A60D0"/>
    <w:rsid w:val="000A6351"/>
    <w:rsid w:val="000A63D6"/>
    <w:rsid w:val="000A68A6"/>
    <w:rsid w:val="000A6ACB"/>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4EF"/>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49DA"/>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3A"/>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C4"/>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AEE"/>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25"/>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50A"/>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11"/>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B6F"/>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37E"/>
    <w:rsid w:val="00150A26"/>
    <w:rsid w:val="00150C26"/>
    <w:rsid w:val="00150F6D"/>
    <w:rsid w:val="00150FD4"/>
    <w:rsid w:val="00151354"/>
    <w:rsid w:val="0015144E"/>
    <w:rsid w:val="001514A2"/>
    <w:rsid w:val="00151619"/>
    <w:rsid w:val="00151712"/>
    <w:rsid w:val="00151881"/>
    <w:rsid w:val="0015190C"/>
    <w:rsid w:val="00151D1B"/>
    <w:rsid w:val="00151FA4"/>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A37"/>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04F"/>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2D42"/>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A70"/>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C1B"/>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3F5"/>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275"/>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26"/>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74"/>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5FF3"/>
    <w:rsid w:val="0023659C"/>
    <w:rsid w:val="002369B0"/>
    <w:rsid w:val="00236AD8"/>
    <w:rsid w:val="00236BE9"/>
    <w:rsid w:val="002372DD"/>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5E8"/>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1A"/>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8C1"/>
    <w:rsid w:val="00285935"/>
    <w:rsid w:val="002859AF"/>
    <w:rsid w:val="002859C5"/>
    <w:rsid w:val="00286664"/>
    <w:rsid w:val="00286877"/>
    <w:rsid w:val="00286A1F"/>
    <w:rsid w:val="00286AE7"/>
    <w:rsid w:val="00286EAA"/>
    <w:rsid w:val="00286F72"/>
    <w:rsid w:val="00286F7E"/>
    <w:rsid w:val="00287243"/>
    <w:rsid w:val="00287499"/>
    <w:rsid w:val="002874D6"/>
    <w:rsid w:val="002877EB"/>
    <w:rsid w:val="00287957"/>
    <w:rsid w:val="00287C5C"/>
    <w:rsid w:val="00287D7D"/>
    <w:rsid w:val="002901B0"/>
    <w:rsid w:val="002905CF"/>
    <w:rsid w:val="00290647"/>
    <w:rsid w:val="00290654"/>
    <w:rsid w:val="0029097A"/>
    <w:rsid w:val="00290D0C"/>
    <w:rsid w:val="00290D9F"/>
    <w:rsid w:val="00291385"/>
    <w:rsid w:val="00291422"/>
    <w:rsid w:val="00291738"/>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6CE"/>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549"/>
    <w:rsid w:val="002B361C"/>
    <w:rsid w:val="002B3DA0"/>
    <w:rsid w:val="002B4719"/>
    <w:rsid w:val="002B48C8"/>
    <w:rsid w:val="002B4A95"/>
    <w:rsid w:val="002B50FA"/>
    <w:rsid w:val="002B51C1"/>
    <w:rsid w:val="002B538E"/>
    <w:rsid w:val="002B54ED"/>
    <w:rsid w:val="002B5516"/>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9D3"/>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5E6"/>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BAD"/>
    <w:rsid w:val="00302C62"/>
    <w:rsid w:val="00302FEE"/>
    <w:rsid w:val="0030318A"/>
    <w:rsid w:val="003032A3"/>
    <w:rsid w:val="003032CD"/>
    <w:rsid w:val="00303440"/>
    <w:rsid w:val="00303676"/>
    <w:rsid w:val="00303A66"/>
    <w:rsid w:val="00303ACE"/>
    <w:rsid w:val="00303AFD"/>
    <w:rsid w:val="00303E4A"/>
    <w:rsid w:val="00303FB5"/>
    <w:rsid w:val="00304372"/>
    <w:rsid w:val="00304D8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3D"/>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DA2"/>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40A"/>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4F3"/>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33F"/>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AB2"/>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47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4AA0"/>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19"/>
    <w:rsid w:val="003C1344"/>
    <w:rsid w:val="003C1818"/>
    <w:rsid w:val="003C1826"/>
    <w:rsid w:val="003C1AC2"/>
    <w:rsid w:val="003C1D24"/>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5F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EE"/>
    <w:rsid w:val="003E4BF9"/>
    <w:rsid w:val="003E4ED9"/>
    <w:rsid w:val="003E515A"/>
    <w:rsid w:val="003E51CE"/>
    <w:rsid w:val="003E52C9"/>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2D02"/>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63"/>
    <w:rsid w:val="00460C88"/>
    <w:rsid w:val="00460CC3"/>
    <w:rsid w:val="00460E86"/>
    <w:rsid w:val="00461195"/>
    <w:rsid w:val="0046144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5F84"/>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751"/>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8DC"/>
    <w:rsid w:val="00485970"/>
    <w:rsid w:val="00485A4D"/>
    <w:rsid w:val="00485B85"/>
    <w:rsid w:val="00485C0D"/>
    <w:rsid w:val="00485D58"/>
    <w:rsid w:val="004860B6"/>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972"/>
    <w:rsid w:val="00491B20"/>
    <w:rsid w:val="00491CBE"/>
    <w:rsid w:val="00491DCD"/>
    <w:rsid w:val="00491EA4"/>
    <w:rsid w:val="00491F03"/>
    <w:rsid w:val="004921B6"/>
    <w:rsid w:val="00492677"/>
    <w:rsid w:val="0049286B"/>
    <w:rsid w:val="00492B9F"/>
    <w:rsid w:val="00492DEA"/>
    <w:rsid w:val="00492E32"/>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E7B"/>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4DD"/>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31"/>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5D"/>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88"/>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D58"/>
    <w:rsid w:val="00580E48"/>
    <w:rsid w:val="00580F0A"/>
    <w:rsid w:val="0058116F"/>
    <w:rsid w:val="00581246"/>
    <w:rsid w:val="005812AF"/>
    <w:rsid w:val="005814EF"/>
    <w:rsid w:val="00581A5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17"/>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68"/>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D6"/>
    <w:rsid w:val="005A22FD"/>
    <w:rsid w:val="005A23F0"/>
    <w:rsid w:val="005A269F"/>
    <w:rsid w:val="005A305E"/>
    <w:rsid w:val="005A30B5"/>
    <w:rsid w:val="005A30BB"/>
    <w:rsid w:val="005A3190"/>
    <w:rsid w:val="005A3887"/>
    <w:rsid w:val="005A3A5D"/>
    <w:rsid w:val="005A3BA7"/>
    <w:rsid w:val="005A3BDA"/>
    <w:rsid w:val="005A4099"/>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882"/>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701"/>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BBA"/>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6B5"/>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383"/>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6DB"/>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6E92"/>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2E2"/>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674"/>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C8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4D2"/>
    <w:rsid w:val="006646E5"/>
    <w:rsid w:val="006649B0"/>
    <w:rsid w:val="00664A26"/>
    <w:rsid w:val="0066536D"/>
    <w:rsid w:val="0066538B"/>
    <w:rsid w:val="0066575C"/>
    <w:rsid w:val="0066599C"/>
    <w:rsid w:val="00665B06"/>
    <w:rsid w:val="006661FB"/>
    <w:rsid w:val="0066638A"/>
    <w:rsid w:val="00666413"/>
    <w:rsid w:val="0066646B"/>
    <w:rsid w:val="00666766"/>
    <w:rsid w:val="0066687E"/>
    <w:rsid w:val="0066732C"/>
    <w:rsid w:val="00667649"/>
    <w:rsid w:val="006676D3"/>
    <w:rsid w:val="006679F5"/>
    <w:rsid w:val="00667ADA"/>
    <w:rsid w:val="00667B77"/>
    <w:rsid w:val="00667C4F"/>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9D9"/>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4EB"/>
    <w:rsid w:val="006A36DA"/>
    <w:rsid w:val="006A384A"/>
    <w:rsid w:val="006A3A21"/>
    <w:rsid w:val="006A3E2B"/>
    <w:rsid w:val="006A3E41"/>
    <w:rsid w:val="006A43A6"/>
    <w:rsid w:val="006A4687"/>
    <w:rsid w:val="006A4A0B"/>
    <w:rsid w:val="006A5192"/>
    <w:rsid w:val="006A51BA"/>
    <w:rsid w:val="006A54E5"/>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42"/>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0BD0"/>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EF1"/>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34"/>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02"/>
    <w:rsid w:val="00704C60"/>
    <w:rsid w:val="00704D34"/>
    <w:rsid w:val="00704DC1"/>
    <w:rsid w:val="00704EFF"/>
    <w:rsid w:val="00704F73"/>
    <w:rsid w:val="00705058"/>
    <w:rsid w:val="00705487"/>
    <w:rsid w:val="00705495"/>
    <w:rsid w:val="00705615"/>
    <w:rsid w:val="0070565B"/>
    <w:rsid w:val="00705807"/>
    <w:rsid w:val="0070583C"/>
    <w:rsid w:val="00705BB0"/>
    <w:rsid w:val="00705C38"/>
    <w:rsid w:val="0070606E"/>
    <w:rsid w:val="007060A9"/>
    <w:rsid w:val="00706182"/>
    <w:rsid w:val="007062C1"/>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874"/>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17F4D"/>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5B6"/>
    <w:rsid w:val="00723A79"/>
    <w:rsid w:val="00723AA7"/>
    <w:rsid w:val="0072405D"/>
    <w:rsid w:val="0072432E"/>
    <w:rsid w:val="00724367"/>
    <w:rsid w:val="00724678"/>
    <w:rsid w:val="007246E2"/>
    <w:rsid w:val="00724867"/>
    <w:rsid w:val="00724A2D"/>
    <w:rsid w:val="00724B7B"/>
    <w:rsid w:val="00724C38"/>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1B7"/>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C59"/>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D4E"/>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0A4"/>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A3C"/>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093"/>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39"/>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0F8"/>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4FCE"/>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8D"/>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1C23"/>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783"/>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2D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34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8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753"/>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14E"/>
    <w:rsid w:val="008434AC"/>
    <w:rsid w:val="008435B3"/>
    <w:rsid w:val="0084362A"/>
    <w:rsid w:val="0084365D"/>
    <w:rsid w:val="008438EB"/>
    <w:rsid w:val="00843A9B"/>
    <w:rsid w:val="00843B2C"/>
    <w:rsid w:val="0084458D"/>
    <w:rsid w:val="00844899"/>
    <w:rsid w:val="00844B96"/>
    <w:rsid w:val="00844C8F"/>
    <w:rsid w:val="00844D33"/>
    <w:rsid w:val="00844DE1"/>
    <w:rsid w:val="0084503C"/>
    <w:rsid w:val="00845C12"/>
    <w:rsid w:val="00845D2E"/>
    <w:rsid w:val="00845FF9"/>
    <w:rsid w:val="008462B1"/>
    <w:rsid w:val="008464B6"/>
    <w:rsid w:val="00846638"/>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80A"/>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74D"/>
    <w:rsid w:val="008868BF"/>
    <w:rsid w:val="00887171"/>
    <w:rsid w:val="00887424"/>
    <w:rsid w:val="00887446"/>
    <w:rsid w:val="00887654"/>
    <w:rsid w:val="00887B48"/>
    <w:rsid w:val="00887D20"/>
    <w:rsid w:val="0089010F"/>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44"/>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00"/>
    <w:rsid w:val="008B345E"/>
    <w:rsid w:val="008B365C"/>
    <w:rsid w:val="008B3798"/>
    <w:rsid w:val="008B37F4"/>
    <w:rsid w:val="008B389D"/>
    <w:rsid w:val="008B3C2F"/>
    <w:rsid w:val="008B3C5C"/>
    <w:rsid w:val="008B3D80"/>
    <w:rsid w:val="008B426E"/>
    <w:rsid w:val="008B485B"/>
    <w:rsid w:val="008B4C82"/>
    <w:rsid w:val="008B5299"/>
    <w:rsid w:val="008B535B"/>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3EE2"/>
    <w:rsid w:val="008C459D"/>
    <w:rsid w:val="008C477F"/>
    <w:rsid w:val="008C4A32"/>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7B"/>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6E3A"/>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BC"/>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1F3"/>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7EA"/>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627"/>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6EB1"/>
    <w:rsid w:val="0097728E"/>
    <w:rsid w:val="009774AB"/>
    <w:rsid w:val="0097756C"/>
    <w:rsid w:val="00977BA7"/>
    <w:rsid w:val="00977E95"/>
    <w:rsid w:val="00980692"/>
    <w:rsid w:val="00980701"/>
    <w:rsid w:val="00980811"/>
    <w:rsid w:val="00980871"/>
    <w:rsid w:val="00981002"/>
    <w:rsid w:val="0098103E"/>
    <w:rsid w:val="00981477"/>
    <w:rsid w:val="00981631"/>
    <w:rsid w:val="009817AA"/>
    <w:rsid w:val="0098194F"/>
    <w:rsid w:val="00981995"/>
    <w:rsid w:val="009819E7"/>
    <w:rsid w:val="00981A58"/>
    <w:rsid w:val="00981D04"/>
    <w:rsid w:val="00982348"/>
    <w:rsid w:val="009826C8"/>
    <w:rsid w:val="00982797"/>
    <w:rsid w:val="00982890"/>
    <w:rsid w:val="00982B38"/>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CCD"/>
    <w:rsid w:val="00984FFD"/>
    <w:rsid w:val="00985026"/>
    <w:rsid w:val="009854D7"/>
    <w:rsid w:val="00985623"/>
    <w:rsid w:val="00985786"/>
    <w:rsid w:val="009857AD"/>
    <w:rsid w:val="00985800"/>
    <w:rsid w:val="00985AD8"/>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939"/>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2D"/>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C15"/>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33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66"/>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1D4"/>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6EB6"/>
    <w:rsid w:val="00A17024"/>
    <w:rsid w:val="00A172E8"/>
    <w:rsid w:val="00A172F2"/>
    <w:rsid w:val="00A17480"/>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5F3"/>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A7F6A"/>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0CF"/>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BFB"/>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A40"/>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5B53"/>
    <w:rsid w:val="00AD608A"/>
    <w:rsid w:val="00AD62E9"/>
    <w:rsid w:val="00AD6736"/>
    <w:rsid w:val="00AD683F"/>
    <w:rsid w:val="00AD6951"/>
    <w:rsid w:val="00AD6A1F"/>
    <w:rsid w:val="00AD6AF3"/>
    <w:rsid w:val="00AD6C3A"/>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7D4"/>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3EE"/>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1AD"/>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683"/>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3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582"/>
    <w:rsid w:val="00B34A53"/>
    <w:rsid w:val="00B34A9F"/>
    <w:rsid w:val="00B34B80"/>
    <w:rsid w:val="00B35250"/>
    <w:rsid w:val="00B358BA"/>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2F45"/>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4D3"/>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B40"/>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9A"/>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4E6"/>
    <w:rsid w:val="00BB6605"/>
    <w:rsid w:val="00BB68FE"/>
    <w:rsid w:val="00BB6E9E"/>
    <w:rsid w:val="00BB6F23"/>
    <w:rsid w:val="00BB6FA4"/>
    <w:rsid w:val="00BB70A9"/>
    <w:rsid w:val="00BB71B7"/>
    <w:rsid w:val="00BB73D1"/>
    <w:rsid w:val="00BB74AE"/>
    <w:rsid w:val="00BB77DC"/>
    <w:rsid w:val="00BB7827"/>
    <w:rsid w:val="00BB7A0E"/>
    <w:rsid w:val="00BB7A92"/>
    <w:rsid w:val="00BB7CA1"/>
    <w:rsid w:val="00BB7DD7"/>
    <w:rsid w:val="00BC00EC"/>
    <w:rsid w:val="00BC0301"/>
    <w:rsid w:val="00BC03AA"/>
    <w:rsid w:val="00BC047D"/>
    <w:rsid w:val="00BC06D4"/>
    <w:rsid w:val="00BC08C5"/>
    <w:rsid w:val="00BC0B5E"/>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31C"/>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A84"/>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61"/>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2EA"/>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9E1"/>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AFF"/>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8EF"/>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9A5"/>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6F4"/>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94D"/>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53A"/>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27AB6"/>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1D8"/>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473"/>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66B"/>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86A"/>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99D"/>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E9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1A6"/>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182"/>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99E"/>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5A"/>
    <w:rsid w:val="00DD7BF8"/>
    <w:rsid w:val="00DE0155"/>
    <w:rsid w:val="00DE06CA"/>
    <w:rsid w:val="00DE0902"/>
    <w:rsid w:val="00DE09F1"/>
    <w:rsid w:val="00DE0B45"/>
    <w:rsid w:val="00DE0C50"/>
    <w:rsid w:val="00DE0E59"/>
    <w:rsid w:val="00DE0F6C"/>
    <w:rsid w:val="00DE1185"/>
    <w:rsid w:val="00DE1637"/>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CFD"/>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1AB"/>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6FC"/>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C"/>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0B3"/>
    <w:rsid w:val="00E35224"/>
    <w:rsid w:val="00E354A1"/>
    <w:rsid w:val="00E354AB"/>
    <w:rsid w:val="00E3573F"/>
    <w:rsid w:val="00E35A65"/>
    <w:rsid w:val="00E35A88"/>
    <w:rsid w:val="00E35D3F"/>
    <w:rsid w:val="00E35DE9"/>
    <w:rsid w:val="00E35FD5"/>
    <w:rsid w:val="00E361B8"/>
    <w:rsid w:val="00E3639D"/>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F16"/>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0DB9"/>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7A"/>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EA6"/>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2E4F"/>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D44"/>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C27"/>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2DA"/>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029"/>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1FA"/>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46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5B8"/>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21"/>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1D1"/>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43C"/>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heading 1"/>
    <w:basedOn w:val="a2"/>
    <w:next w:val="a2"/>
    <w:link w:val="1Char"/>
    <w:qFormat/>
    <w:rsid w:val="00420F0B"/>
    <w:pPr>
      <w:keepNext/>
      <w:numPr>
        <w:numId w:val="1"/>
      </w:numPr>
      <w:spacing w:before="120"/>
      <w:outlineLvl w:val="0"/>
    </w:pPr>
    <w:rPr>
      <w:b/>
      <w:bCs/>
      <w:sz w:val="28"/>
      <w:szCs w:val="28"/>
    </w:rPr>
  </w:style>
  <w:style w:type="paragraph" w:styleId="2">
    <w:name w:val="heading 2"/>
    <w:aliases w:val="heading 2"/>
    <w:basedOn w:val="a2"/>
    <w:next w:val="a2"/>
    <w:qFormat/>
    <w:rsid w:val="00420F0B"/>
    <w:pPr>
      <w:keepNext/>
      <w:numPr>
        <w:ilvl w:val="1"/>
        <w:numId w:val="1"/>
      </w:numPr>
      <w:spacing w:before="120"/>
      <w:outlineLvl w:val="1"/>
    </w:pPr>
    <w:rPr>
      <w:b/>
      <w:bCs/>
      <w:sz w:val="24"/>
    </w:rPr>
  </w:style>
  <w:style w:type="paragraph" w:styleId="3">
    <w:name w:val="heading 3"/>
    <w:aliases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eading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 w:type="paragraph" w:customStyle="1" w:styleId="Proposal">
    <w:name w:val="Proposal"/>
    <w:basedOn w:val="a6"/>
    <w:rsid w:val="00D93182"/>
    <w:pPr>
      <w:numPr>
        <w:numId w:val="31"/>
      </w:numPr>
      <w:tabs>
        <w:tab w:val="clear" w:pos="1304"/>
        <w:tab w:val="left" w:pos="1701"/>
      </w:tabs>
      <w:overflowPunct w:val="0"/>
      <w:snapToGrid/>
      <w:ind w:left="1701" w:hanging="1701"/>
      <w:textAlignment w:val="baseline"/>
    </w:pPr>
    <w:rPr>
      <w:rFonts w:ascii="Arial" w:eastAsiaTheme="minorEastAsia" w:hAnsi="Arial"/>
      <w:b/>
      <w:bCs/>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4834">
      <w:bodyDiv w:val="1"/>
      <w:marLeft w:val="0"/>
      <w:marRight w:val="0"/>
      <w:marTop w:val="0"/>
      <w:marBottom w:val="0"/>
      <w:divBdr>
        <w:top w:val="none" w:sz="0" w:space="0" w:color="auto"/>
        <w:left w:val="none" w:sz="0" w:space="0" w:color="auto"/>
        <w:bottom w:val="none" w:sz="0" w:space="0" w:color="auto"/>
        <w:right w:val="none" w:sz="0" w:space="0" w:color="auto"/>
      </w:divBdr>
      <w:divsChild>
        <w:div w:id="1230992927">
          <w:marLeft w:val="432"/>
          <w:marRight w:val="0"/>
          <w:marTop w:val="12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DB48F-AC1F-414F-863E-5A44147D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195</cp:revision>
  <cp:lastPrinted>2009-04-23T06:31:00Z</cp:lastPrinted>
  <dcterms:created xsi:type="dcterms:W3CDTF">2018-05-23T13:32:00Z</dcterms:created>
  <dcterms:modified xsi:type="dcterms:W3CDTF">2018-05-24T01:22:00Z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(3)+bBrCKEeRiHDf0IhiSOXlLI2+xdxkthVF0H3vCR1Ifa5EyunEtQtGCjmUIRwZ+2Qkhz+fKKW
LaKR1o0Z+hoiLsLSUgORRvtUDNArid0175t7TGKw9By4s/jK4msMuazQZC2TXldrJE57m0mO
ETGyqfT5wK0Ni/FjEFFdq+ICJPMslTtTlIZIN5VPWdSGaG5JtITbQd7XU3PE9sgNRPr3N9f7
V2LyBE7s52SrL+hhBE</vt:lpwstr>
  </property>
  <property fmtid="{D5CDD505-2E9C-101B-9397-08002B2CF9AE}" pid="30" name="_2015_ms_pID_725343_00">
    <vt:lpwstr>_2015_ms_pID_725343</vt:lpwstr>
  </property>
  <property fmtid="{D5CDD505-2E9C-101B-9397-08002B2CF9AE}" pid="31" name="_2015_ms_pID_7253431">
    <vt:lpwstr>O5rMeVmQWDqcA34hq0ZV/q1qGVtfayGtKUHvjEx5UQNiiQxeAxLoOG
qDLCTLS6qYB+Hl8M7/QWbCZzjT4b4l7X/LEvcKKF17lY5RvFBd3TplzT+X/iCEMCScJ07GiL
BTsNepMwhyCGOs5/coUsZc8bBcxClbaipuYYtu997z4yYv0xogLsLImLxirtW8FeOx5WtxRv
51jammulmIuS25PT6FFUNw1cI1upaY5ZY07d</vt:lpwstr>
  </property>
  <property fmtid="{D5CDD505-2E9C-101B-9397-08002B2CF9AE}" pid="32" name="_2015_ms_pID_7253431_00">
    <vt:lpwstr>_2015_ms_pID_7253431</vt:lpwstr>
  </property>
  <property fmtid="{D5CDD505-2E9C-101B-9397-08002B2CF9AE}" pid="33" name="_2015_ms_pID_7253432">
    <vt:lpwstr>hpWbguih5ghdkwJYXs/+xiJCjkZR74IenRwR
IPk4BK4Fea0a1qZ8Vv6EW+7HqkZ92LnGXDBsUZQ5kt1xWmaqGrw=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1527046509</vt:lpwstr>
  </property>
</Properties>
</file>